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A40E75" w:rsidRPr="00A40E75" w:rsidRDefault="00621490" w:rsidP="00A40E75">
          <w:pPr>
            <w:pStyle w:val="TOC1"/>
            <w:tabs>
              <w:tab w:val="right" w:leader="dot" w:pos="9344"/>
            </w:tabs>
            <w:spacing w:line="360" w:lineRule="auto"/>
            <w:rPr>
              <w:rFonts w:ascii="Times New Roman" w:eastAsiaTheme="minorEastAsia" w:hAnsi="Times New Roman"/>
              <w:noProof/>
              <w:sz w:val="28"/>
              <w:szCs w:val="28"/>
              <w:lang w:val="en-US"/>
            </w:rPr>
          </w:pPr>
          <w:r w:rsidRPr="00A40E75">
            <w:rPr>
              <w:rFonts w:ascii="Times New Roman" w:hAnsi="Times New Roman"/>
              <w:sz w:val="28"/>
              <w:szCs w:val="28"/>
            </w:rPr>
            <w:fldChar w:fldCharType="begin"/>
          </w:r>
          <w:r w:rsidRPr="00A40E75">
            <w:rPr>
              <w:rFonts w:ascii="Times New Roman" w:hAnsi="Times New Roman"/>
              <w:sz w:val="28"/>
              <w:szCs w:val="28"/>
            </w:rPr>
            <w:instrText xml:space="preserve"> TOC \o "1-3" \h \z \u </w:instrText>
          </w:r>
          <w:r w:rsidRPr="00A40E75">
            <w:rPr>
              <w:rFonts w:ascii="Times New Roman" w:hAnsi="Times New Roman"/>
              <w:sz w:val="28"/>
              <w:szCs w:val="28"/>
            </w:rPr>
            <w:fldChar w:fldCharType="separate"/>
          </w:r>
          <w:hyperlink w:anchor="_Toc454441958" w:history="1">
            <w:r w:rsidR="00A40E75" w:rsidRPr="00A40E75">
              <w:rPr>
                <w:rStyle w:val="Hyperlink"/>
                <w:rFonts w:ascii="Times New Roman" w:hAnsi="Times New Roman"/>
                <w:noProof/>
                <w:sz w:val="28"/>
                <w:szCs w:val="28"/>
              </w:rPr>
              <w:t>ВВЕДЕНИЕ</w:t>
            </w:r>
            <w:r w:rsidR="00A40E75" w:rsidRPr="00A40E75">
              <w:rPr>
                <w:rFonts w:ascii="Times New Roman" w:hAnsi="Times New Roman"/>
                <w:noProof/>
                <w:webHidden/>
                <w:sz w:val="28"/>
                <w:szCs w:val="28"/>
              </w:rPr>
              <w:tab/>
            </w:r>
            <w:r w:rsidR="00A40E75" w:rsidRPr="00A40E75">
              <w:rPr>
                <w:rFonts w:ascii="Times New Roman" w:hAnsi="Times New Roman"/>
                <w:noProof/>
                <w:webHidden/>
                <w:sz w:val="28"/>
                <w:szCs w:val="28"/>
              </w:rPr>
              <w:fldChar w:fldCharType="begin"/>
            </w:r>
            <w:r w:rsidR="00A40E75" w:rsidRPr="00A40E75">
              <w:rPr>
                <w:rFonts w:ascii="Times New Roman" w:hAnsi="Times New Roman"/>
                <w:noProof/>
                <w:webHidden/>
                <w:sz w:val="28"/>
                <w:szCs w:val="28"/>
              </w:rPr>
              <w:instrText xml:space="preserve"> PAGEREF _Toc454441958 \h </w:instrText>
            </w:r>
            <w:r w:rsidR="00A40E75" w:rsidRPr="00A40E75">
              <w:rPr>
                <w:rFonts w:ascii="Times New Roman" w:hAnsi="Times New Roman"/>
                <w:noProof/>
                <w:webHidden/>
                <w:sz w:val="28"/>
                <w:szCs w:val="28"/>
              </w:rPr>
            </w:r>
            <w:r w:rsidR="00A40E75" w:rsidRPr="00A40E75">
              <w:rPr>
                <w:rFonts w:ascii="Times New Roman" w:hAnsi="Times New Roman"/>
                <w:noProof/>
                <w:webHidden/>
                <w:sz w:val="28"/>
                <w:szCs w:val="28"/>
              </w:rPr>
              <w:fldChar w:fldCharType="separate"/>
            </w:r>
            <w:r w:rsidR="00A40E75" w:rsidRPr="00A40E75">
              <w:rPr>
                <w:rFonts w:ascii="Times New Roman" w:hAnsi="Times New Roman"/>
                <w:noProof/>
                <w:webHidden/>
                <w:sz w:val="28"/>
                <w:szCs w:val="28"/>
              </w:rPr>
              <w:t>5</w:t>
            </w:r>
            <w:r w:rsidR="00A40E75" w:rsidRPr="00A40E75">
              <w:rPr>
                <w:rFonts w:ascii="Times New Roman" w:hAnsi="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59" w:history="1">
            <w:r w:rsidRPr="00A40E75">
              <w:rPr>
                <w:rStyle w:val="Hyperlink"/>
                <w:rFonts w:ascii="Times New Roman" w:hAnsi="Times New Roman"/>
                <w:noProof/>
                <w:sz w:val="28"/>
                <w:szCs w:val="28"/>
              </w:rPr>
              <w:t>ГЛАВА 1. ОБЗОР НАУЧНЫХ РАБОТ ПО ТЕМЕ ИССЛЕДОВАНИЯ.</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_Toc454441959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13</w:t>
            </w:r>
            <w:r w:rsidRPr="00A40E75">
              <w:rPr>
                <w:rFonts w:ascii="Times New Roman" w:hAnsi="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0" w:history="1">
            <w:r w:rsidRPr="00A40E75">
              <w:rPr>
                <w:rStyle w:val="Hyperlink"/>
                <w:rFonts w:ascii="Times New Roman" w:hAnsi="Times New Roman" w:cs="Times New Roman"/>
                <w:noProof/>
                <w:sz w:val="28"/>
                <w:szCs w:val="28"/>
              </w:rPr>
              <w:t>1.1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состояния отрасли</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_Toc454441960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13</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1" w:history="1">
            <w:r w:rsidRPr="00A40E75">
              <w:rPr>
                <w:rStyle w:val="Hyperlink"/>
                <w:rFonts w:ascii="Times New Roman" w:hAnsi="Times New Roman" w:cs="Times New Roman"/>
                <w:noProof/>
                <w:sz w:val="28"/>
                <w:szCs w:val="28"/>
              </w:rPr>
              <w:t>1.2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литературных источников</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_Toc454441961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20</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62" w:history="1">
            <w:r w:rsidRPr="00A40E75">
              <w:rPr>
                <w:rStyle w:val="Hyperlink"/>
                <w:rFonts w:ascii="Times New Roman" w:hAnsi="Times New Roman" w:cs="Times New Roman"/>
                <w:noProof/>
                <w:sz w:val="28"/>
                <w:szCs w:val="28"/>
              </w:rPr>
              <w:t>1.2.1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зарубежных нормативно-правовых документов</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_Toc454441962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20</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63" w:history="1">
            <w:r w:rsidRPr="00A40E75">
              <w:rPr>
                <w:rStyle w:val="Hyperlink"/>
                <w:rFonts w:ascii="Times New Roman" w:eastAsia="Calibri" w:hAnsi="Times New Roman" w:cs="Times New Roman"/>
                <w:noProof/>
                <w:sz w:val="28"/>
                <w:szCs w:val="28"/>
              </w:rPr>
              <w:t>1.2.2</w:t>
            </w:r>
            <w:r w:rsidRPr="00A40E75">
              <w:rPr>
                <w:rFonts w:ascii="Times New Roman" w:eastAsiaTheme="minorEastAsia" w:hAnsi="Times New Roman" w:cs="Times New Roman"/>
                <w:noProof/>
                <w:sz w:val="28"/>
                <w:szCs w:val="28"/>
                <w:lang w:val="en-US"/>
              </w:rPr>
              <w:tab/>
            </w:r>
            <w:r w:rsidRPr="00A40E75">
              <w:rPr>
                <w:rStyle w:val="Hyperlink"/>
                <w:rFonts w:ascii="Times New Roman" w:eastAsia="Calibri" w:hAnsi="Times New Roman" w:cs="Times New Roman"/>
                <w:noProof/>
                <w:sz w:val="28"/>
                <w:szCs w:val="28"/>
              </w:rPr>
              <w:t>Анализ положения ВСЭ в РФ</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_Toc454441963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38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4" w:history="1">
            <w:r w:rsidRPr="00A40E75">
              <w:rPr>
                <w:rStyle w:val="Hyperlink"/>
                <w:rFonts w:ascii="Times New Roman" w:hAnsi="Times New Roman" w:cs="Times New Roman"/>
                <w:noProof/>
                <w:sz w:val="28"/>
                <w:szCs w:val="28"/>
              </w:rPr>
              <w:t>1.3</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Выводы по 1 главе и задачи исследования</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_Toc454441964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41</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65" w:history="1">
            <w:r w:rsidRPr="00A40E75">
              <w:rPr>
                <w:rStyle w:val="Hyperlink"/>
                <w:rFonts w:ascii="Times New Roman" w:hAnsi="Times New Roman"/>
                <w:noProof/>
                <w:sz w:val="28"/>
                <w:szCs w:val="28"/>
              </w:rPr>
              <w:t xml:space="preserve">ГЛАВА </w:t>
            </w:r>
            <w:r w:rsidRPr="00A40E75">
              <w:rPr>
                <w:rStyle w:val="Hyperlink"/>
                <w:rFonts w:ascii="Times New Roman" w:hAnsi="Times New Roman"/>
                <w:noProof/>
                <w:sz w:val="28"/>
                <w:szCs w:val="28"/>
                <w:lang w:val="en-US"/>
              </w:rPr>
              <w:t>II</w:t>
            </w:r>
            <w:r w:rsidRPr="00A40E75">
              <w:rPr>
                <w:rStyle w:val="Hyperlink"/>
                <w:rFonts w:ascii="Times New Roman" w:hAnsi="Times New Roman"/>
                <w:noProof/>
                <w:sz w:val="28"/>
                <w:szCs w:val="28"/>
              </w:rPr>
              <w:t>. АНАЛИЗ ПРОЦЕССА ПРОИЗВОДСТВА</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_Toc454441965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43</w:t>
            </w:r>
            <w:r w:rsidRPr="00A40E75">
              <w:rPr>
                <w:rFonts w:ascii="Times New Roman" w:hAnsi="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6" w:history="1">
            <w:r w:rsidRPr="00A40E75">
              <w:rPr>
                <w:rStyle w:val="Hyperlink"/>
                <w:rFonts w:ascii="Times New Roman" w:hAnsi="Times New Roman" w:cs="Times New Roman"/>
                <w:noProof/>
                <w:sz w:val="28"/>
                <w:szCs w:val="28"/>
              </w:rPr>
              <w:t>2.1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Общие сведения о предприятии</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_Toc454441966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43</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7" w:history="1">
            <w:r w:rsidRPr="00A40E75">
              <w:rPr>
                <w:rStyle w:val="Hyperlink"/>
                <w:rFonts w:ascii="Times New Roman" w:hAnsi="Times New Roman" w:cs="Times New Roman"/>
                <w:noProof/>
                <w:sz w:val="28"/>
                <w:szCs w:val="28"/>
              </w:rPr>
              <w:t>2.2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Организационная структура предприятия</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_Toc454441967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8" w:history="1">
            <w:r w:rsidRPr="00A40E75">
              <w:rPr>
                <w:rStyle w:val="Hyperlink"/>
                <w:rFonts w:ascii="Times New Roman" w:hAnsi="Times New Roman" w:cs="Times New Roman"/>
                <w:noProof/>
                <w:sz w:val="28"/>
                <w:szCs w:val="28"/>
              </w:rPr>
              <w:t>2.3</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процесса производства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_Toc454441968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9" w:history="1">
            <w:r w:rsidRPr="00A40E75">
              <w:rPr>
                <w:rStyle w:val="Hyperlink"/>
                <w:rFonts w:ascii="Times New Roman" w:hAnsi="Times New Roman" w:cs="Times New Roman"/>
                <w:noProof/>
                <w:sz w:val="28"/>
                <w:szCs w:val="28"/>
              </w:rPr>
              <w:t>2.4</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Характеристика продукции</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_Toc454441969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50</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70" w:history="1">
            <w:r w:rsidRPr="00A40E75">
              <w:rPr>
                <w:rStyle w:val="Hyperlink"/>
                <w:rFonts w:ascii="Times New Roman" w:hAnsi="Times New Roman"/>
                <w:noProof/>
                <w:sz w:val="28"/>
                <w:szCs w:val="28"/>
              </w:rPr>
              <w:t xml:space="preserve">ГЛАВА </w:t>
            </w:r>
            <w:r w:rsidRPr="00A40E75">
              <w:rPr>
                <w:rStyle w:val="Hyperlink"/>
                <w:rFonts w:ascii="Times New Roman" w:hAnsi="Times New Roman"/>
                <w:noProof/>
                <w:sz w:val="28"/>
                <w:szCs w:val="28"/>
                <w:lang w:val="en-US"/>
              </w:rPr>
              <w:t>III</w:t>
            </w:r>
            <w:r w:rsidRPr="00A40E75">
              <w:rPr>
                <w:rStyle w:val="Hyperlink"/>
                <w:rFonts w:ascii="Times New Roman" w:hAnsi="Times New Roman"/>
                <w:noProof/>
                <w:sz w:val="28"/>
                <w:szCs w:val="28"/>
              </w:rPr>
              <w:t>. ЭКСПЕРИМЕНТАЛЬНЫЕ ИССЛЕДОВАНИЕ</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_Toc454441970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51</w:t>
            </w:r>
            <w:r w:rsidRPr="00A40E75">
              <w:rPr>
                <w:rFonts w:ascii="Times New Roman" w:hAnsi="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1" w:history="1">
            <w:r w:rsidRPr="00A40E75">
              <w:rPr>
                <w:rStyle w:val="Hyperlink"/>
                <w:rFonts w:ascii="Times New Roman" w:hAnsi="Times New Roman" w:cs="Times New Roman"/>
                <w:noProof/>
                <w:sz w:val="28"/>
                <w:szCs w:val="28"/>
              </w:rPr>
              <w:t>3.1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Прослеживание продукта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_Toc454441971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51</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2" w:history="1">
            <w:r w:rsidRPr="00A40E75">
              <w:rPr>
                <w:rStyle w:val="Hyperlink"/>
                <w:rFonts w:ascii="Times New Roman" w:hAnsi="Times New Roman" w:cs="Times New Roman"/>
                <w:noProof/>
                <w:sz w:val="28"/>
                <w:szCs w:val="28"/>
              </w:rPr>
              <w:t>3.3</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Обработка результатов экспериментальных исследований</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_Toc454441972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73" w:history="1">
            <w:r w:rsidRPr="00A40E75">
              <w:rPr>
                <w:rStyle w:val="Hyperlink"/>
                <w:rFonts w:ascii="Times New Roman" w:hAnsi="Times New Roman" w:cs="Times New Roman"/>
                <w:noProof/>
                <w:sz w:val="28"/>
                <w:szCs w:val="28"/>
              </w:rPr>
              <w:t>3.3.1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Результаты исследований органолептических показателей</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_Toc454441973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74" w:history="1">
            <w:r w:rsidRPr="00A40E75">
              <w:rPr>
                <w:rStyle w:val="Hyperlink"/>
                <w:rFonts w:ascii="Times New Roman" w:hAnsi="Times New Roman" w:cs="Times New Roman"/>
                <w:noProof/>
                <w:sz w:val="28"/>
                <w:szCs w:val="28"/>
              </w:rPr>
              <w:t>3.3.2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Результаты исследования содержания хлористого натрия</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_Toc454441974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5" w:history="1">
            <w:r w:rsidRPr="00A40E75">
              <w:rPr>
                <w:rStyle w:val="Hyperlink"/>
                <w:rFonts w:ascii="Times New Roman" w:hAnsi="Times New Roman" w:cs="Times New Roman"/>
                <w:noProof/>
                <w:sz w:val="28"/>
                <w:szCs w:val="28"/>
              </w:rPr>
              <w:t>3.4</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Исследования качества колбасных изделий:</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_Toc454441975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6" w:history="1">
            <w:r w:rsidRPr="00A40E75">
              <w:rPr>
                <w:rStyle w:val="Hyperlink"/>
                <w:rFonts w:ascii="Times New Roman" w:hAnsi="Times New Roman" w:cs="Times New Roman"/>
                <w:noProof/>
                <w:sz w:val="28"/>
                <w:szCs w:val="28"/>
              </w:rPr>
              <w:t></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диаграммы Парето</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_Toc454441976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7" w:history="1">
            <w:r w:rsidRPr="00A40E75">
              <w:rPr>
                <w:rStyle w:val="Hyperlink"/>
                <w:rFonts w:ascii="Times New Roman" w:hAnsi="Times New Roman" w:cs="Times New Roman"/>
                <w:noProof/>
                <w:sz w:val="28"/>
                <w:szCs w:val="28"/>
              </w:rPr>
              <w:t></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причинно-следственная диаграмма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_Toc454441977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8" w:history="1">
            <w:r w:rsidRPr="00A40E75">
              <w:rPr>
                <w:rStyle w:val="Hyperlink"/>
                <w:rFonts w:ascii="Times New Roman" w:hAnsi="Times New Roman" w:cs="Times New Roman"/>
                <w:noProof/>
                <w:sz w:val="28"/>
                <w:szCs w:val="28"/>
              </w:rPr>
              <w:t></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стрелочные диаграмма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_Toc454441978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9" w:history="1">
            <w:r w:rsidRPr="00A40E75">
              <w:rPr>
                <w:rStyle w:val="Hyperlink"/>
                <w:rFonts w:ascii="Times New Roman" w:hAnsi="Times New Roman" w:cs="Times New Roman"/>
                <w:noProof/>
                <w:sz w:val="28"/>
                <w:szCs w:val="28"/>
              </w:rPr>
              <w:t>3.5</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 xml:space="preserve">Предложения по совершенствовании процесса улучшения качества продукта на основе применения </w:t>
            </w:r>
            <w:r w:rsidRPr="00A40E75">
              <w:rPr>
                <w:rStyle w:val="Hyperlink"/>
                <w:rFonts w:ascii="Times New Roman" w:hAnsi="Times New Roman" w:cs="Times New Roman"/>
                <w:noProof/>
                <w:sz w:val="28"/>
                <w:szCs w:val="28"/>
                <w:lang w:val="en-US"/>
              </w:rPr>
              <w:t>ISO</w:t>
            </w:r>
            <w:r w:rsidRPr="00A40E75">
              <w:rPr>
                <w:rStyle w:val="Hyperlink"/>
                <w:rFonts w:ascii="Times New Roman" w:hAnsi="Times New Roman" w:cs="Times New Roman"/>
                <w:noProof/>
                <w:sz w:val="28"/>
                <w:szCs w:val="28"/>
              </w:rPr>
              <w:t xml:space="preserve"> 9001-2015.</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_Toc454441979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80" w:history="1">
            <w:r w:rsidRPr="00A40E75">
              <w:rPr>
                <w:rStyle w:val="Hyperlink"/>
                <w:rFonts w:ascii="Times New Roman" w:hAnsi="Times New Roman" w:cs="Times New Roman"/>
                <w:noProof/>
                <w:sz w:val="28"/>
                <w:szCs w:val="28"/>
              </w:rPr>
              <w:t>3.5</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 xml:space="preserve">Предложения по совершенствованию процесса улучшения качества продукта на основе применения </w:t>
            </w:r>
            <w:r w:rsidRPr="00A40E75">
              <w:rPr>
                <w:rStyle w:val="Hyperlink"/>
                <w:rFonts w:ascii="Times New Roman" w:hAnsi="Times New Roman" w:cs="Times New Roman"/>
                <w:noProof/>
                <w:sz w:val="28"/>
                <w:szCs w:val="28"/>
                <w:lang w:val="en-US"/>
              </w:rPr>
              <w:t>QFD</w:t>
            </w:r>
            <w:r w:rsidRPr="00A40E75">
              <w:rPr>
                <w:rStyle w:val="Hyperlink"/>
                <w:rFonts w:ascii="Times New Roman" w:hAnsi="Times New Roman" w:cs="Times New Roman"/>
                <w:noProof/>
                <w:sz w:val="28"/>
                <w:szCs w:val="28"/>
              </w:rPr>
              <w:t xml:space="preserve"> (РФК)</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_Toc454441980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81" w:history="1">
            <w:r w:rsidRPr="00A40E75">
              <w:rPr>
                <w:rStyle w:val="Hyperlink"/>
                <w:rFonts w:ascii="Times New Roman" w:hAnsi="Times New Roman" w:cs="Times New Roman"/>
                <w:noProof/>
                <w:sz w:val="28"/>
                <w:szCs w:val="28"/>
              </w:rPr>
              <w:t>3.5.1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Анкетирование и результаты обработки анкет</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_Toc454441981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82" w:history="1">
            <w:r w:rsidRPr="00A40E75">
              <w:rPr>
                <w:rStyle w:val="Hyperlink"/>
                <w:rFonts w:ascii="Times New Roman" w:hAnsi="Times New Roman" w:cs="Times New Roman"/>
                <w:noProof/>
                <w:sz w:val="28"/>
                <w:szCs w:val="28"/>
              </w:rPr>
              <w:t>3.5.2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Построение «Дома качества»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_Toc454441982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83" w:history="1">
            <w:r w:rsidRPr="00A40E75">
              <w:rPr>
                <w:rStyle w:val="Hyperlink"/>
                <w:rFonts w:ascii="Times New Roman" w:hAnsi="Times New Roman"/>
                <w:noProof/>
                <w:sz w:val="28"/>
                <w:szCs w:val="28"/>
              </w:rPr>
              <w:t>ЗАКЛЮЧЕНИЕ</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_Toc454441983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81</w:t>
            </w:r>
            <w:r w:rsidRPr="00A40E75">
              <w:rPr>
                <w:rFonts w:ascii="Times New Roman" w:hAnsi="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84" w:history="1">
            <w:r w:rsidRPr="00A40E75">
              <w:rPr>
                <w:rStyle w:val="Hyperlink"/>
                <w:rFonts w:ascii="Times New Roman" w:hAnsi="Times New Roman"/>
                <w:noProof/>
                <w:sz w:val="28"/>
                <w:szCs w:val="28"/>
              </w:rPr>
              <w:t>СПИСОК ЛИТЕРАТУРЫ</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_Toc454441984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82</w:t>
            </w:r>
            <w:r w:rsidRPr="00A40E75">
              <w:rPr>
                <w:rFonts w:ascii="Times New Roman" w:hAnsi="Times New Roman"/>
                <w:noProof/>
                <w:webHidden/>
                <w:sz w:val="28"/>
                <w:szCs w:val="28"/>
              </w:rPr>
              <w:fldChar w:fldCharType="end"/>
            </w:r>
          </w:hyperlink>
        </w:p>
        <w:p w:rsidR="00621490" w:rsidRDefault="00621490" w:rsidP="00A40E75">
          <w:pPr>
            <w:spacing w:line="360" w:lineRule="auto"/>
          </w:pPr>
          <w:r w:rsidRPr="00A40E75">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0" w:name="_Toc454441958"/>
      <w:r w:rsidRPr="00EE2725">
        <w:rPr>
          <w:rFonts w:ascii="Times New Roman" w:hAnsi="Times New Roman" w:cs="Times New Roman"/>
          <w:b/>
          <w:color w:val="auto"/>
          <w:sz w:val="28"/>
          <w:szCs w:val="28"/>
        </w:rPr>
        <w:lastRenderedPageBreak/>
        <w:t>ВВЕДЕНИЕ</w:t>
      </w:r>
      <w:bookmarkEnd w:id="0"/>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и сменившейся формой подтверждения соответствия в системе Таможенного союза  и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w:t>
      </w:r>
      <w:r w:rsidRPr="00ED4479">
        <w:rPr>
          <w:rFonts w:ascii="Times New Roman" w:hAnsi="Times New Roman" w:cs="Times New Roman"/>
          <w:sz w:val="28"/>
          <w:szCs w:val="28"/>
          <w:lang w:val="ru-RU"/>
        </w:rPr>
        <w:lastRenderedPageBreak/>
        <w:t>складывающихся в сфере ветеринарно-санитарной экспертизы, а также проблемы практического применения законодательства в рассматриваемой области[4].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прослеживаемость при подтверждения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Предметом исследования выступают нормы гражданского и иного законодательства, регулирующие отношения по декларированию </w:t>
      </w:r>
      <w:r w:rsidRPr="00ED4479">
        <w:rPr>
          <w:rFonts w:ascii="Times New Roman" w:hAnsi="Times New Roman" w:cs="Times New Roman"/>
          <w:sz w:val="28"/>
          <w:szCs w:val="28"/>
          <w:lang w:val="ru-RU"/>
        </w:rPr>
        <w:lastRenderedPageBreak/>
        <w:t>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Медведевской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2. Доказывается, что совокупность правовых норм, регулирующих отношения  по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w:t>
      </w:r>
      <w:r w:rsidRPr="00ED4479">
        <w:rPr>
          <w:rFonts w:ascii="Times New Roman" w:hAnsi="Times New Roman" w:cs="Times New Roman"/>
          <w:sz w:val="28"/>
          <w:szCs w:val="28"/>
          <w:lang w:val="ru-RU"/>
        </w:rPr>
        <w:lastRenderedPageBreak/>
        <w:t>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4. Выявлено, что правовое регулирование отношений по подтверждению соответствия  продукции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зкспертизы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В целях усиления ответственности предпринимателей за изготовление и продажу  товаров,  не  соответствующих  требованиям  технических регламентов, необходимо использовать ВСЭ  и декларирование соответствия в отношении продукции, подлежащей обязательному подтверждению соответствия требованиям ТР ТС. В работе содержатся и иные выводы и предложения.</w:t>
      </w:r>
    </w:p>
    <w:p w:rsidR="00ED4479"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ТС. Результаты проведенного исследования могут быть использованы предприятиями производящими продукцию  например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384EAE">
        <w:rPr>
          <w:rFonts w:ascii="Times New Roman" w:hAnsi="Times New Roman" w:cs="Times New Roman"/>
          <w:b/>
          <w:sz w:val="28"/>
          <w:szCs w:val="28"/>
        </w:rPr>
        <w:t>Публикации.</w:t>
      </w:r>
      <w:r w:rsidRPr="003F0ABD">
        <w:rPr>
          <w:rFonts w:ascii="Times New Roman" w:hAnsi="Times New Roman" w:cs="Times New Roman"/>
          <w:sz w:val="28"/>
          <w:szCs w:val="28"/>
        </w:rPr>
        <w:t xml:space="preserve"> По </w:t>
      </w:r>
      <w:r>
        <w:rPr>
          <w:rFonts w:ascii="Times New Roman" w:hAnsi="Times New Roman" w:cs="Times New Roman"/>
          <w:sz w:val="28"/>
          <w:szCs w:val="28"/>
        </w:rPr>
        <w:t>теме</w:t>
      </w:r>
      <w:r w:rsidRPr="003F0ABD">
        <w:rPr>
          <w:rFonts w:ascii="Times New Roman" w:hAnsi="Times New Roman" w:cs="Times New Roman"/>
          <w:sz w:val="28"/>
          <w:szCs w:val="28"/>
        </w:rPr>
        <w:t xml:space="preserve"> диссертации </w:t>
      </w:r>
      <w:r>
        <w:rPr>
          <w:rFonts w:ascii="Times New Roman" w:hAnsi="Times New Roman" w:cs="Times New Roman"/>
          <w:sz w:val="28"/>
          <w:szCs w:val="28"/>
        </w:rPr>
        <w:t>опубликовано 2 статьи:</w:t>
      </w:r>
    </w:p>
    <w:p w:rsidR="00A66985" w:rsidRPr="004761F9" w:rsidRDefault="00A66985" w:rsidP="004A3964">
      <w:pPr>
        <w:pStyle w:val="ListParagraph"/>
        <w:numPr>
          <w:ilvl w:val="0"/>
          <w:numId w:val="48"/>
        </w:numPr>
        <w:tabs>
          <w:tab w:val="left" w:pos="993"/>
        </w:tabs>
        <w:spacing w:after="0" w:line="360" w:lineRule="auto"/>
        <w:jc w:val="both"/>
        <w:rPr>
          <w:rFonts w:ascii="Times New Roman" w:hAnsi="Times New Roman" w:cs="Times New Roman"/>
          <w:sz w:val="28"/>
          <w:szCs w:val="28"/>
          <w:highlight w:val="yellow"/>
        </w:rPr>
      </w:pPr>
      <w:r w:rsidRPr="00A66985">
        <w:rPr>
          <w:rFonts w:ascii="Times New Roman" w:hAnsi="Times New Roman" w:cs="Times New Roman"/>
          <w:sz w:val="28"/>
          <w:szCs w:val="28"/>
        </w:rPr>
        <w:t>«Проблемные стороны</w:t>
      </w:r>
      <w:r>
        <w:rPr>
          <w:rFonts w:ascii="Times New Roman" w:hAnsi="Times New Roman" w:cs="Times New Roman"/>
          <w:sz w:val="28"/>
          <w:szCs w:val="28"/>
        </w:rPr>
        <w:t xml:space="preserve"> </w:t>
      </w:r>
      <w:r w:rsidRPr="00A66985">
        <w:rPr>
          <w:rFonts w:ascii="Times New Roman" w:hAnsi="Times New Roman" w:cs="Times New Roman"/>
          <w:sz w:val="28"/>
          <w:szCs w:val="28"/>
        </w:rPr>
        <w:t xml:space="preserve">подтверждения безопасности пищевой продукции» опубликован в журналах «Девятнадцатое Вавиловские чтение» </w:t>
      </w:r>
      <w:r w:rsidRPr="00A66985">
        <w:rPr>
          <w:rFonts w:ascii="Times New Roman" w:hAnsi="Times New Roman" w:cs="Times New Roman"/>
          <w:sz w:val="28"/>
          <w:szCs w:val="28"/>
          <w:lang w:val="en-US"/>
        </w:rPr>
        <w:t>ISBN</w:t>
      </w:r>
      <w:r w:rsidRPr="00A66985">
        <w:rPr>
          <w:rFonts w:ascii="Times New Roman" w:hAnsi="Times New Roman" w:cs="Times New Roman"/>
          <w:sz w:val="28"/>
          <w:szCs w:val="28"/>
        </w:rPr>
        <w:t xml:space="preserve"> 978-5-</w:t>
      </w:r>
      <w:r w:rsidRPr="004761F9">
        <w:rPr>
          <w:rFonts w:ascii="Times New Roman" w:hAnsi="Times New Roman" w:cs="Times New Roman"/>
          <w:sz w:val="28"/>
          <w:szCs w:val="28"/>
          <w:highlight w:val="yellow"/>
        </w:rPr>
        <w:t>906541-07-9</w:t>
      </w:r>
    </w:p>
    <w:p w:rsidR="00A66985" w:rsidRPr="00F136C1" w:rsidRDefault="00A66985" w:rsidP="004A3964">
      <w:pPr>
        <w:pStyle w:val="ListParagraph"/>
        <w:numPr>
          <w:ilvl w:val="0"/>
          <w:numId w:val="48"/>
        </w:numPr>
        <w:tabs>
          <w:tab w:val="left" w:pos="993"/>
        </w:tabs>
        <w:spacing w:after="0" w:line="360" w:lineRule="auto"/>
        <w:ind w:left="0" w:firstLine="709"/>
        <w:jc w:val="both"/>
        <w:rPr>
          <w:rFonts w:ascii="Times New Roman" w:hAnsi="Times New Roman" w:cs="Times New Roman"/>
          <w:sz w:val="28"/>
          <w:szCs w:val="28"/>
        </w:rPr>
      </w:pPr>
      <w:r w:rsidRPr="00F136C1">
        <w:rPr>
          <w:rFonts w:ascii="Times New Roman" w:hAnsi="Times New Roman" w:cs="Times New Roman"/>
          <w:sz w:val="28"/>
          <w:szCs w:val="28"/>
        </w:rPr>
        <w:t>«</w:t>
      </w:r>
      <w:r w:rsidRPr="00A66985">
        <w:rPr>
          <w:rFonts w:ascii="Times New Roman" w:hAnsi="Times New Roman" w:cs="Times New Roman"/>
          <w:sz w:val="28"/>
          <w:szCs w:val="28"/>
        </w:rPr>
        <w:t>Прослеживаемость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lastRenderedPageBreak/>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 w:name="_Toc454441959"/>
      <w:r w:rsidRPr="00EE2725">
        <w:rPr>
          <w:rFonts w:ascii="Times New Roman" w:hAnsi="Times New Roman"/>
          <w:b/>
          <w:color w:val="auto"/>
          <w:sz w:val="28"/>
          <w:szCs w:val="28"/>
        </w:rPr>
        <w:lastRenderedPageBreak/>
        <w:t>ГЛАВА 1. ОБЗОР НАУЧНЫХ РАБОТ ПО ТЕМЕ ИССЛЕДОВАНИЯ.</w:t>
      </w:r>
      <w:bookmarkEnd w:id="1"/>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2" w:name="_Toc454441960"/>
      <w:r w:rsidRPr="004777DE">
        <w:rPr>
          <w:rFonts w:ascii="Times New Roman" w:hAnsi="Times New Roman"/>
          <w:b/>
          <w:sz w:val="28"/>
          <w:szCs w:val="28"/>
        </w:rPr>
        <w:t>Анализ состояния отрасли</w:t>
      </w:r>
      <w:bookmarkEnd w:id="2"/>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Для сценарного мышления и стратегического планирования компаниям мясного сектора важно понимание взаимоувязаности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подотраслей.</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3547CAD3" wp14:editId="1E3CCEA8">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1DD0B9E2" wp14:editId="6B77C514">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lastRenderedPageBreak/>
        <w:drawing>
          <wp:inline distT="0" distB="0" distL="0" distR="0" wp14:anchorId="6CD07006" wp14:editId="1366756B">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5CB33840" wp14:editId="6281D9CC">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первую очередь при выработке стратегии развития надо разделять молочное и мясное направления скотоводства. Эти подотрасли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подотраслей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Анализ стратегий развития животноводческих подотраслей,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w:t>
      </w:r>
      <w:r w:rsidRPr="008C484E">
        <w:rPr>
          <w:rFonts w:ascii="Times New Roman" w:hAnsi="Times New Roman"/>
          <w:sz w:val="28"/>
          <w:szCs w:val="28"/>
        </w:rPr>
        <w:lastRenderedPageBreak/>
        <w:t>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значи-тельно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HoReCa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w:t>
      </w:r>
      <w:r w:rsidRPr="008C484E">
        <w:rPr>
          <w:rFonts w:ascii="Times New Roman" w:hAnsi="Times New Roman"/>
          <w:sz w:val="28"/>
          <w:szCs w:val="28"/>
        </w:rPr>
        <w:lastRenderedPageBreak/>
        <w:t xml:space="preserve">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3" w:name="_Toc454441961"/>
      <w:r w:rsidRPr="004777DE">
        <w:rPr>
          <w:rFonts w:ascii="Times New Roman" w:hAnsi="Times New Roman"/>
          <w:b/>
          <w:sz w:val="28"/>
          <w:szCs w:val="28"/>
        </w:rPr>
        <w:t>Анализ литературных источников</w:t>
      </w:r>
      <w:bookmarkEnd w:id="3"/>
      <w:r w:rsidRPr="004777DE">
        <w:rPr>
          <w:rFonts w:ascii="Times New Roman" w:hAnsi="Times New Roman"/>
          <w:b/>
          <w:sz w:val="28"/>
          <w:szCs w:val="28"/>
        </w:rPr>
        <w:t xml:space="preserve"> </w:t>
      </w:r>
    </w:p>
    <w:p w:rsidR="00621490" w:rsidRPr="004777DE" w:rsidRDefault="00621490"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4" w:name="_Toc454441962"/>
      <w:r w:rsidRPr="004777DE">
        <w:rPr>
          <w:rFonts w:ascii="Times New Roman" w:hAnsi="Times New Roman"/>
          <w:b/>
          <w:sz w:val="28"/>
          <w:szCs w:val="28"/>
        </w:rPr>
        <w:t>Анализ</w:t>
      </w:r>
      <w:r w:rsidR="00CE3FC7">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4"/>
      <w:r w:rsidRPr="004777DE">
        <w:rPr>
          <w:rFonts w:ascii="Times New Roman" w:hAnsi="Times New Roman"/>
          <w:b/>
          <w:sz w:val="28"/>
          <w:szCs w:val="28"/>
        </w:rPr>
        <w:t xml:space="preserve"> </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 xml:space="preserve">Согласно Международному ветеринарному кодексу МЭБ убойное животное — это крупный рогатый скот, буйволы, верблюды, лошади, козы, </w:t>
      </w:r>
      <w:r w:rsidRPr="008B090E">
        <w:rPr>
          <w:rFonts w:ascii="Times New Roman" w:hAnsi="Times New Roman"/>
          <w:sz w:val="28"/>
          <w:szCs w:val="28"/>
        </w:rPr>
        <w:lastRenderedPageBreak/>
        <w:t>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Рекомендуемых международных правилах предубойного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сть возникновения зооантропоноз</w:t>
      </w:r>
      <w:r w:rsidRPr="008B090E">
        <w:rPr>
          <w:rFonts w:ascii="Times New Roman" w:hAnsi="Times New Roman"/>
          <w:sz w:val="28"/>
          <w:szCs w:val="28"/>
        </w:rPr>
        <w:t xml:space="preserve">ных болезней (туберкулез, бруцеллез, лейкоз, сибирская язва и др.). Например, каждому животному при рождении присваивается индивидуальный номер, который сохраняется за ним до убоя, а для племенных животных оформляется паспорт; </w:t>
      </w:r>
      <w:r w:rsidRPr="008B090E">
        <w:rPr>
          <w:rFonts w:ascii="Times New Roman" w:hAnsi="Times New Roman"/>
          <w:sz w:val="28"/>
          <w:szCs w:val="28"/>
        </w:rPr>
        <w:lastRenderedPageBreak/>
        <w:t>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предубойный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lastRenderedPageBreak/>
        <w:t>Одно из основных требований при этом — работа скотобойни согласно ветеринарно</w:t>
      </w:r>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w:t>
      </w:r>
      <w:r w:rsidRPr="00D93EEF">
        <w:rPr>
          <w:rFonts w:ascii="Times New Roman" w:hAnsi="Times New Roman"/>
          <w:sz w:val="28"/>
          <w:szCs w:val="28"/>
        </w:rPr>
        <w:lastRenderedPageBreak/>
        <w:t>на бойне 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правилам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предубойной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 xml:space="preserve">выдача предписания на экстренный убой по причине обнаружения при преду-бойном осмотре животного отклонений от нормального </w:t>
      </w:r>
      <w:r w:rsidRPr="00D93EEF">
        <w:rPr>
          <w:rFonts w:ascii="Times New Roman" w:hAnsi="Times New Roman"/>
          <w:sz w:val="28"/>
          <w:szCs w:val="28"/>
        </w:rPr>
        <w:lastRenderedPageBreak/>
        <w:t>физиологического состояния, не препятствующих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Допускается на скотобойню без ограничений партия скота, когда в процессе преду-бойного обследования не обнаружено никаких признаков патологического состояния либо заболеваний при условии 24-часовой предубойной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 xml:space="preserve">Частично непригодное мясо (оценочный знак Д). Когда на частях туши или внутренних органах обнаружены пораженные дефектные участки, </w:t>
      </w:r>
      <w:r w:rsidRPr="00D93EEF">
        <w:rPr>
          <w:rFonts w:ascii="Times New Roman" w:hAnsi="Times New Roman"/>
          <w:sz w:val="28"/>
          <w:szCs w:val="28"/>
        </w:rPr>
        <w:lastRenderedPageBreak/>
        <w:t>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w:t>
      </w:r>
      <w:r w:rsidRPr="00D93EEF">
        <w:rPr>
          <w:rFonts w:ascii="Times New Roman" w:hAnsi="Times New Roman"/>
          <w:sz w:val="28"/>
          <w:szCs w:val="28"/>
        </w:rPr>
        <w:lastRenderedPageBreak/>
        <w:t>препаратами); 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частности, в них предписано, что процесс механической разделки мяса (удаление костей) должен выполняться в условиях достаточно низкой </w:t>
      </w:r>
      <w:r w:rsidRPr="00D93EEF">
        <w:rPr>
          <w:rFonts w:ascii="Times New Roman" w:hAnsi="Times New Roman"/>
          <w:sz w:val="28"/>
          <w:szCs w:val="28"/>
        </w:rPr>
        <w:lastRenderedPageBreak/>
        <w:t>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Если мясо, разделанное механическим способом, не используется сразу после разделки в качестве составляющей части мясного продукта, его следует 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(в толще куска)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может наноситься непосредственно на продукт, обертку или упаковку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у перечню действий при предубой</w:t>
      </w:r>
      <w:r w:rsidRPr="00D93EEF">
        <w:rPr>
          <w:rFonts w:ascii="Times New Roman" w:hAnsi="Times New Roman"/>
          <w:sz w:val="28"/>
          <w:szCs w:val="28"/>
        </w:rPr>
        <w:t xml:space="preserve">ном осмотре животных и послеубойной оценке мяса на каждом </w:t>
      </w:r>
      <w:r w:rsidRPr="00D93EEF">
        <w:rPr>
          <w:rFonts w:ascii="Times New Roman" w:hAnsi="Times New Roman"/>
          <w:sz w:val="28"/>
          <w:szCs w:val="28"/>
        </w:rPr>
        <w:lastRenderedPageBreak/>
        <w:t>мясоперерабатывающем предприятии должен быть как минимум один назначенный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Такое вспомогательное оборудование, как поддоны, баки, столы, тележки и другой инвентарь, должно строго подразделяться по назначению: 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Согласно международным нормативным документам, если данные предубойного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альбендазол, бензилпенициллин, карбо-докс, клозантел, эстрадиол-17в, флубендазол, ивермектин, окситетрациклин, прогестерон, сульфадимидин, тестостерон, тиобендазол, требендазол, </w:t>
      </w:r>
      <w:r w:rsidRPr="00D93EEF">
        <w:rPr>
          <w:rFonts w:ascii="Times New Roman" w:hAnsi="Times New Roman"/>
          <w:sz w:val="28"/>
          <w:szCs w:val="28"/>
        </w:rPr>
        <w:lastRenderedPageBreak/>
        <w:t>зеранол. Кроме того, строго ограничивается количество имеющихся в мясе опасных соединений из групп гормонов, стильбентов, тиреостатиков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Вступившими в силу 1 января 2006 г.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оценке микробиологического качества мяса используют показатели min (m) и max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Если число обнаруженных микроорганизмов находится в промежутке между показателями m и М, микробиальное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(КМАФАнМ)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клостридий),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Например, в некоторых странах (Франция, Финляндия, Швеция) предусмотрено обязательное отсутствие в мясе сальмонелл, а золотистые стафилококки и клостридиум перфрингенс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(per.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 xml:space="preserve">ки, а также мероприятия (дезинфекция, </w:t>
      </w:r>
      <w:r w:rsidRPr="00EA0714">
        <w:rPr>
          <w:rFonts w:ascii="Times New Roman" w:hAnsi="Times New Roman"/>
          <w:sz w:val="28"/>
          <w:szCs w:val="28"/>
        </w:rPr>
        <w:lastRenderedPageBreak/>
        <w:t>дезинсекция и 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 такому мясу по результатам послеубой-ного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 xml:space="preserve">вотным и продуктам животного </w:t>
      </w:r>
      <w:r w:rsidR="007D0BF5" w:rsidRPr="007D0BF5">
        <w:rPr>
          <w:rFonts w:ascii="Times New Roman" w:hAnsi="Times New Roman"/>
          <w:sz w:val="28"/>
          <w:szCs w:val="28"/>
        </w:rPr>
        <w:lastRenderedPageBreak/>
        <w:t>происхождения, поставляемым в страны ЕС [1, 2]. Пищевые продукты, импортируемые в 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(Food and Veterinary Office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5" w:name="_Toc454441963"/>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5"/>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птицепродуктов, недопущение распространения через вырабатываемую продукцию инфекционных заболеваний, пищевых токсикоинфекций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w:t>
      </w:r>
      <w:r w:rsidRPr="00A40E75">
        <w:rPr>
          <w:rFonts w:ascii="Times New Roman" w:hAnsi="Times New Roman" w:cs="Times New Roman"/>
          <w:sz w:val="28"/>
        </w:rPr>
        <w:lastRenderedPageBreak/>
        <w:t>"Санитарными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В случае поступления больной птицы и подозрительного по качеству сырья или обнаружения их во время производства птицепродуктов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w:t>
      </w:r>
      <w:r w:rsidRPr="00A40E75">
        <w:rPr>
          <w:rFonts w:ascii="Times New Roman" w:hAnsi="Times New Roman" w:cs="Times New Roman"/>
          <w:sz w:val="28"/>
        </w:rPr>
        <w:lastRenderedPageBreak/>
        <w:t>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въезде и выезде с территории птицеперерабатывающего предприятия для обеззараживания ходовой части транспорта устраивают дезбарьер в грунте дороги из сплошного бетона или асфальта. Общая длина - не менее 12 м, длина основания (дна) - 9 м, ширина - 3 м, глубина - 40 см. Въезд и выезд из дезбарьера делают пологими и возвышающимися над уровнем полотна дороги на 5 - 20 см. Длину спусков в дезбарьер делают не менее 2 м, чтобы дезинфицирующий раствор стекал с колес и вновь попадал в него. Глубина слоя дезинфицирующего раствора должна быть не менее 25 см. Дезбарьер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 осветленным раствором хлорной извести с содержанием 3% активного хлора или дезинфицирующим раствором по указанию </w:t>
      </w:r>
      <w:r w:rsidRPr="00A40E75">
        <w:rPr>
          <w:rFonts w:ascii="Times New Roman" w:hAnsi="Times New Roman" w:cs="Times New Roman"/>
          <w:sz w:val="28"/>
        </w:rPr>
        <w:lastRenderedPageBreak/>
        <w:t>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дезбарьер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электрообогревом.</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6" w:name="_Toc454441964"/>
      <w:r w:rsidRPr="0001741F">
        <w:rPr>
          <w:rFonts w:ascii="Times New Roman" w:hAnsi="Times New Roman"/>
          <w:b/>
          <w:sz w:val="28"/>
          <w:szCs w:val="28"/>
        </w:rPr>
        <w:t>Выводы по 1 главе и задачи исследования</w:t>
      </w:r>
      <w:bookmarkEnd w:id="6"/>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патентны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разработк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мясной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геометок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 xml:space="preserve">Для достижения указанной цели необходимо выполнить следующие задачи:  </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путь который проходит полуфабрикат начиная с уровня кормовой базы, через выращивание скота, </w:t>
      </w:r>
      <w:r w:rsidR="00346749">
        <w:rPr>
          <w:rFonts w:ascii="Times New Roman" w:eastAsia="Times New Roman" w:hAnsi="Times New Roman"/>
          <w:color w:val="000000"/>
          <w:sz w:val="28"/>
          <w:szCs w:val="28"/>
          <w:lang w:eastAsia="ru-RU"/>
        </w:rPr>
        <w:t>убой, переработку, все виды транспортировки, как корма так и продукта на всех стадиях, хранения во время переработки и во время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мясной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r w:rsidR="00621490" w:rsidRPr="008F2C2D">
        <w:rPr>
          <w:rFonts w:ascii="Times New Roman" w:hAnsi="Times New Roman"/>
          <w:sz w:val="28"/>
          <w:szCs w:val="28"/>
        </w:rPr>
        <w:t xml:space="preserve"> </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7" w:name="_Toc454441965"/>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7"/>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8" w:name="_Toc454441966"/>
      <w:r w:rsidRPr="00B86183">
        <w:rPr>
          <w:rFonts w:ascii="Times New Roman" w:hAnsi="Times New Roman" w:cs="Times New Roman"/>
          <w:b/>
          <w:sz w:val="28"/>
          <w:szCs w:val="28"/>
        </w:rPr>
        <w:t>Общие сведения о предприятии</w:t>
      </w:r>
      <w:bookmarkEnd w:id="8"/>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Почтовый адрес: 425202, Республика Марий Эл, пгт. Краснооктябрьский, улица Фабричная, дом 100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Первое отделение — центральная усадьба — расположено в поселке Красноокгябрьский Медведевского района в восемнадцати километрах от столицы республики г. Йошкар-Ола по Козъмодемъянскому тракту, в пятнадцати километрах от районного центра поселка Медведеве и в двух километрах от железнодорожной станции Нолька,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Люльпаны и д.Турша.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Третье отделение образовалось путём присоединения к ЗАО «Марийское» ОАО «Казанское», расположенного на расстоянии около 100 км от г.Йошкар-Ола по Сернурскому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Медведевского района, в 30 км от г. Йошкар-Ола по Сернурскому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Пятое отделение расположено в д. Пижма Медведевского района в 50 км от г. Йошкар-Ола по Санчурскому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птицесовхоза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Ахметшин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птицесовхоз “Марийский” в связи со слиянием с колхозом “Люльпанский”.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Птицесовхоз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птицесовхоз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“Турша”; в 2000 году - ОАО “Казанское”; в 2003 году – птицефабрику “Акашевская”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621490" w:rsidRPr="00EE1C23"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9" w:name="_Toc454441967"/>
      <w:r w:rsidRPr="00B86183">
        <w:rPr>
          <w:rFonts w:ascii="Times New Roman" w:hAnsi="Times New Roman" w:cs="Times New Roman"/>
          <w:b/>
          <w:sz w:val="28"/>
          <w:szCs w:val="28"/>
        </w:rPr>
        <w:t>Организационная структура предприятия</w:t>
      </w:r>
      <w:bookmarkEnd w:id="9"/>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4"/>
          <w:footerReference w:type="default" r:id="rId15"/>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A8D4C30" wp14:editId="09B0A88E">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Рис 1.1 – Внутренняя прослеживаемость.</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B86183" w:rsidRDefault="00621490" w:rsidP="004A3964">
      <w:pPr>
        <w:pStyle w:val="ListParagraph"/>
        <w:numPr>
          <w:ilvl w:val="1"/>
          <w:numId w:val="55"/>
        </w:numPr>
        <w:outlineLvl w:val="1"/>
        <w:rPr>
          <w:rFonts w:ascii="Times New Roman" w:hAnsi="Times New Roman"/>
          <w:sz w:val="28"/>
          <w:szCs w:val="28"/>
        </w:rPr>
      </w:pPr>
      <w:bookmarkStart w:id="10" w:name="_Toc454441968"/>
      <w:r w:rsidRPr="00B86183">
        <w:rPr>
          <w:rFonts w:ascii="Times New Roman" w:hAnsi="Times New Roman"/>
          <w:b/>
          <w:sz w:val="28"/>
          <w:szCs w:val="28"/>
        </w:rPr>
        <w:lastRenderedPageBreak/>
        <w:t>Анализ процесса производства</w:t>
      </w:r>
      <w:r w:rsidRPr="00F23957">
        <w:rPr>
          <w:noProof/>
          <w:lang w:val="en-US"/>
        </w:rPr>
        <mc:AlternateContent>
          <mc:Choice Requires="wpg">
            <w:drawing>
              <wp:anchor distT="0" distB="0" distL="114300" distR="114300" simplePos="0" relativeHeight="251660288" behindDoc="0" locked="0" layoutInCell="1" allowOverlap="1" wp14:anchorId="593EFE44" wp14:editId="60AD56C2">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AD2CC1" w:rsidRDefault="00A40E75"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AD2CC1" w:rsidRDefault="00A40E75" w:rsidP="00621490">
                              <w:pPr>
                                <w:jc w:val="center"/>
                                <w:rPr>
                                  <w:rFonts w:ascii="Times New Roman" w:hAnsi="Times New Roman"/>
                                  <w:b/>
                                  <w:sz w:val="24"/>
                                </w:rPr>
                              </w:pPr>
                              <w:r w:rsidRPr="00AD2CC1">
                                <w:rPr>
                                  <w:rFonts w:ascii="Times New Roman" w:hAnsi="Times New Roman"/>
                                  <w:b/>
                                  <w:sz w:val="24"/>
                                </w:rPr>
                                <w:t>Куттерование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AD2CC1" w:rsidRDefault="00A40E75"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A40E75" w:rsidRPr="00534617" w:rsidRDefault="00A40E75"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rPr>
                              </w:pPr>
                              <w:r w:rsidRPr="001202C5">
                                <w:rPr>
                                  <w:rFonts w:ascii="Times New Roman" w:hAnsi="Times New Roman"/>
                                  <w:b/>
                                </w:rPr>
                                <w:t xml:space="preserve">Обжарка и варка </w:t>
                              </w:r>
                            </w:p>
                            <w:p w:rsidR="00A40E75" w:rsidRPr="001202C5" w:rsidRDefault="00A40E75"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A40E75" w:rsidRPr="001202C5" w:rsidRDefault="00A40E75"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Упаковка </w:t>
                              </w:r>
                            </w:p>
                            <w:p w:rsidR="00A40E75" w:rsidRPr="00534617" w:rsidRDefault="00A40E75"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A40E75" w:rsidRPr="001202C5" w:rsidRDefault="00A40E75"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Хранение  </w:t>
                              </w:r>
                            </w:p>
                            <w:p w:rsidR="00A40E75" w:rsidRPr="00534617" w:rsidRDefault="00A40E75"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E75" w:rsidRPr="00B92020" w:rsidRDefault="00A40E75"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93EFE44"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A40E75" w:rsidRPr="00AD2CC1" w:rsidRDefault="00A40E75"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A40E75" w:rsidRPr="00AD2CC1" w:rsidRDefault="00A40E75" w:rsidP="00621490">
                        <w:pPr>
                          <w:jc w:val="center"/>
                          <w:rPr>
                            <w:rFonts w:ascii="Times New Roman" w:hAnsi="Times New Roman"/>
                            <w:b/>
                            <w:sz w:val="24"/>
                          </w:rPr>
                        </w:pPr>
                        <w:r w:rsidRPr="00AD2CC1">
                          <w:rPr>
                            <w:rFonts w:ascii="Times New Roman" w:hAnsi="Times New Roman"/>
                            <w:b/>
                            <w:sz w:val="24"/>
                          </w:rPr>
                          <w:t>Куттерование</w:t>
                        </w:r>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A40E75" w:rsidRPr="00AD2CC1" w:rsidRDefault="00A40E75"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A40E75" w:rsidRPr="00534617" w:rsidRDefault="00A40E75"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rPr>
                        </w:pPr>
                        <w:r w:rsidRPr="001202C5">
                          <w:rPr>
                            <w:rFonts w:ascii="Times New Roman" w:hAnsi="Times New Roman"/>
                            <w:b/>
                          </w:rPr>
                          <w:t xml:space="preserve">Обжарка и варка </w:t>
                        </w:r>
                      </w:p>
                      <w:p w:rsidR="00A40E75" w:rsidRPr="001202C5" w:rsidRDefault="00A40E75"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A40E75" w:rsidRPr="001202C5" w:rsidRDefault="00A40E75"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Упаковка </w:t>
                        </w:r>
                      </w:p>
                      <w:p w:rsidR="00A40E75" w:rsidRPr="00534617" w:rsidRDefault="00A40E75"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A40E75" w:rsidRPr="001202C5" w:rsidRDefault="00A40E75"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Хранение  </w:t>
                        </w:r>
                      </w:p>
                      <w:p w:rsidR="00A40E75" w:rsidRPr="00534617" w:rsidRDefault="00A40E75"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A40E75" w:rsidRPr="00B92020" w:rsidRDefault="00A40E75"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A40E75" w:rsidRPr="00B35B1B" w:rsidRDefault="00A40E75"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bookmarkEnd w:id="10"/>
    </w:p>
    <w:p w:rsidR="00621490" w:rsidRDefault="00621490" w:rsidP="007E6D63">
      <w:pPr>
        <w:rPr>
          <w:rFonts w:ascii="Times New Roman" w:hAnsi="Times New Roman"/>
          <w:sz w:val="24"/>
          <w:szCs w:val="28"/>
        </w:rPr>
      </w:pPr>
    </w:p>
    <w:p w:rsidR="007E6D63" w:rsidRPr="00133148" w:rsidRDefault="007E6D63" w:rsidP="007E6D63">
      <w:pPr>
        <w:rPr>
          <w:rFonts w:ascii="Times New Roman" w:hAnsi="Times New Roman"/>
          <w:sz w:val="24"/>
          <w:szCs w:val="28"/>
        </w:rPr>
      </w:pPr>
    </w:p>
    <w:p w:rsidR="00621490" w:rsidRDefault="00621490" w:rsidP="00621490">
      <w:pPr>
        <w:tabs>
          <w:tab w:val="left" w:pos="1980"/>
        </w:tabs>
        <w:jc w:val="center"/>
        <w:rPr>
          <w:rFonts w:ascii="Times New Roman" w:hAnsi="Times New Roman"/>
          <w:sz w:val="28"/>
          <w:szCs w:val="28"/>
        </w:rPr>
        <w:sectPr w:rsidR="00621490" w:rsidSect="007F185E">
          <w:footerReference w:type="default" r:id="rId17"/>
          <w:pgSz w:w="11906" w:h="16838"/>
          <w:pgMar w:top="1134" w:right="851" w:bottom="1134" w:left="1701" w:header="709" w:footer="709" w:gutter="0"/>
          <w:cols w:space="708"/>
          <w:docGrid w:linePitch="360"/>
        </w:sectPr>
      </w:pPr>
    </w:p>
    <w:p w:rsidR="00621490" w:rsidRDefault="00621490" w:rsidP="00621490">
      <w:pPr>
        <w:tabs>
          <w:tab w:val="left" w:pos="1980"/>
        </w:tabs>
        <w:jc w:val="center"/>
        <w:rPr>
          <w:rFonts w:ascii="Times New Roman" w:hAnsi="Times New Roman"/>
          <w:sz w:val="28"/>
          <w:szCs w:val="28"/>
        </w:rPr>
      </w:pPr>
    </w:p>
    <w:p w:rsidR="00621490" w:rsidRPr="00F23957" w:rsidRDefault="00621490" w:rsidP="004A3964">
      <w:pPr>
        <w:pStyle w:val="ListParagraph"/>
        <w:numPr>
          <w:ilvl w:val="1"/>
          <w:numId w:val="55"/>
        </w:numPr>
        <w:spacing w:after="0" w:line="360" w:lineRule="auto"/>
        <w:ind w:left="0" w:firstLine="709"/>
        <w:jc w:val="both"/>
        <w:outlineLvl w:val="1"/>
        <w:rPr>
          <w:rFonts w:ascii="Times New Roman" w:hAnsi="Times New Roman"/>
          <w:b/>
          <w:sz w:val="28"/>
          <w:szCs w:val="28"/>
        </w:rPr>
      </w:pPr>
      <w:bookmarkStart w:id="11" w:name="_Toc454441969"/>
      <w:r w:rsidRPr="00F23957">
        <w:rPr>
          <w:rFonts w:ascii="Times New Roman" w:hAnsi="Times New Roman"/>
          <w:b/>
          <w:sz w:val="28"/>
          <w:szCs w:val="28"/>
        </w:rPr>
        <w:t>Характеристика продукции</w:t>
      </w:r>
      <w:bookmarkEnd w:id="11"/>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Выводы:</w:t>
      </w: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Выполнен анализ состояния производства и дана краткая характеристика продукции.</w:t>
      </w:r>
    </w:p>
    <w:p w:rsidR="00621490" w:rsidRPr="00AA3AE6" w:rsidRDefault="0003333C" w:rsidP="00621490">
      <w:pPr>
        <w:spacing w:after="0" w:line="360" w:lineRule="auto"/>
        <w:ind w:firstLine="709"/>
        <w:jc w:val="both"/>
        <w:rPr>
          <w:rFonts w:ascii="Times New Roman" w:hAnsi="Times New Roman"/>
          <w:sz w:val="28"/>
        </w:rPr>
      </w:pPr>
      <w:r>
        <w:rPr>
          <w:rFonts w:ascii="Times New Roman" w:hAnsi="Times New Roman"/>
          <w:sz w:val="28"/>
        </w:rPr>
        <w:t xml:space="preserve">Предложен подход мониторинга </w:t>
      </w:r>
      <w:r w:rsidR="00621490" w:rsidRPr="00AA3AE6">
        <w:rPr>
          <w:rFonts w:ascii="Times New Roman" w:hAnsi="Times New Roman"/>
          <w:sz w:val="28"/>
        </w:rPr>
        <w:t xml:space="preserve">. </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нормативно-правовой документации.</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 xml:space="preserve">Также выполнен анализ состояния предприятия на основе требования ЕСТД. </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pgSz w:w="11906" w:h="16838"/>
          <w:pgMar w:top="1134" w:right="851" w:bottom="1418" w:left="1701" w:header="709" w:footer="709" w:gutter="0"/>
          <w:cols w:space="708"/>
          <w:docGrid w:linePitch="360"/>
        </w:sectPr>
      </w:pPr>
      <w:r w:rsidRPr="00AA3AE6">
        <w:rPr>
          <w:rFonts w:ascii="Times New Roman" w:hAnsi="Times New Roman"/>
          <w:sz w:val="28"/>
        </w:rPr>
        <w:t>Дана краткая характеристика и классификация продукта на осно</w:t>
      </w:r>
      <w:r>
        <w:rPr>
          <w:rFonts w:ascii="Times New Roman" w:hAnsi="Times New Roman"/>
          <w:sz w:val="28"/>
        </w:rPr>
        <w:t>ве ОКП и ТЕН ВЭД России.</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2" w:name="_Toc454441970"/>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2"/>
    </w:p>
    <w:p w:rsidR="00621490" w:rsidRDefault="00621490"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3" w:name="_Toc454441971"/>
      <w:r w:rsidR="00D83A64">
        <w:rPr>
          <w:rFonts w:ascii="Times New Roman" w:hAnsi="Times New Roman" w:cs="Times New Roman"/>
          <w:b/>
          <w:sz w:val="28"/>
          <w:szCs w:val="28"/>
        </w:rPr>
        <w:t>Прослеживание продукта</w:t>
      </w:r>
      <w:bookmarkEnd w:id="13"/>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r>
        <w:rPr>
          <w:rFonts w:ascii="Times New Roman" w:hAnsi="Times New Roman" w:cs="Times New Roman"/>
          <w:b/>
          <w:sz w:val="28"/>
          <w:szCs w:val="28"/>
        </w:rPr>
        <w:t>Определение прослеживания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Обеспечение прослеживаемости пищевых продуктов является требованием как международного, так и российского законодательства в области безопасности пищевой продукции. Регламент ЕС Ne 178 от 28.01.2002 г. определяет прослеживаемость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прослеживаемости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Алиментариус (стандарт </w:t>
      </w:r>
      <w:r>
        <w:rPr>
          <w:rFonts w:ascii="Times New Roman" w:hAnsi="Times New Roman" w:cs="Times New Roman"/>
          <w:sz w:val="28"/>
          <w:szCs w:val="28"/>
        </w:rPr>
        <w:t>CAC/GL 60-2006 «Принципы просле</w:t>
      </w:r>
      <w:r w:rsidRPr="009251DB">
        <w:rPr>
          <w:rFonts w:ascii="Times New Roman" w:hAnsi="Times New Roman" w:cs="Times New Roman"/>
          <w:sz w:val="28"/>
          <w:szCs w:val="28"/>
        </w:rPr>
        <w:t>живаемости/отслеживания продукта как инструмент при продовольственной инспекции и сертификации систем») дает следующее определение: «Прослеживаемость/отслеживание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И наконец, международный стандарт ISO 22005:2007 (ГОСТ Р ИСО 22005-2009) «Прослеживаемость в цепочке производства кормов и пищевых продуктов» определяет прослеживаемость как «возможность проследить движение кормов или пищевых продуктов через установленные стадии производства, обработки и распределения». В ТР ТС Ns 021/2011 «О безопасности пищевой продукции» само определение прослеживаемости несколько заужено и сфокусировано на изготовителе, последующих собственниках продукции и месте происхождения продукции и сырья: </w:t>
      </w:r>
      <w:r w:rsidRPr="009251DB">
        <w:rPr>
          <w:rFonts w:ascii="Times New Roman" w:hAnsi="Times New Roman" w:cs="Times New Roman"/>
          <w:sz w:val="28"/>
          <w:szCs w:val="28"/>
        </w:rPr>
        <w:lastRenderedPageBreak/>
        <w:t>«возможность документарно (на бумажных и (или) электронных носителях) установить изготовителя и последующих собственников находящейся в обращении пищевой продукции, кроме 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прослеживаемости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Наличие системы прослеживаемости (согласно ISO 22005:2007 «система прослеживаемости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68313655" wp14:editId="42FE3B29">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Внешняя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E307D65" wp14:editId="15475BF1">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Внутренняя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прослеживаемости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ния прослеживаемости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r w:rsidRPr="009251DB">
        <w:rPr>
          <w:rFonts w:ascii="Times New Roman" w:hAnsi="Times New Roman" w:cs="Times New Roman"/>
          <w:sz w:val="28"/>
          <w:szCs w:val="28"/>
        </w:rPr>
        <w:t>прослеживаемости. Внешня</w:t>
      </w:r>
      <w:r>
        <w:rPr>
          <w:rFonts w:ascii="Times New Roman" w:hAnsi="Times New Roman" w:cs="Times New Roman"/>
          <w:sz w:val="28"/>
          <w:szCs w:val="28"/>
        </w:rPr>
        <w:t>я прослеживаемость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изводства пищевого продукта (рис. ' Внешняя система прослеживаемо</w:t>
      </w:r>
      <w:r>
        <w:rPr>
          <w:rFonts w:ascii="Times New Roman" w:hAnsi="Times New Roman" w:cs="Times New Roman"/>
          <w:sz w:val="28"/>
          <w:szCs w:val="28"/>
        </w:rPr>
        <w:t>сть</w:t>
      </w:r>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 xml:space="preserve">продукции. Данные о </w:t>
      </w:r>
      <w:r w:rsidRPr="009251DB">
        <w:rPr>
          <w:rFonts w:ascii="Times New Roman" w:hAnsi="Times New Roman" w:cs="Times New Roman"/>
          <w:sz w:val="28"/>
          <w:szCs w:val="28"/>
        </w:rPr>
        <w:lastRenderedPageBreak/>
        <w:t>поставщиках и потребителях должны включать название и адреса компаний, характеристику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прослеживаемости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Внутренняя прослеживаемость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например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тренней прослеживаемости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х и критических точках и результаты :конт</w:t>
      </w:r>
      <w:r w:rsidRPr="009251DB">
        <w:rPr>
          <w:rFonts w:ascii="Times New Roman" w:hAnsi="Times New Roman" w:cs="Times New Roman"/>
          <w:sz w:val="28"/>
          <w:szCs w:val="28"/>
        </w:rPr>
        <w:t>роля сырья и готовой продукции, гсфе</w:t>
      </w:r>
      <w:r>
        <w:rPr>
          <w:rFonts w:ascii="Times New Roman" w:hAnsi="Times New Roman" w:cs="Times New Roman"/>
          <w:sz w:val="28"/>
          <w:szCs w:val="28"/>
        </w:rPr>
        <w:t>ктивная система внутренней 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прослеживаемости: поставщик - организация - потребитель; для внутренней </w:t>
      </w:r>
      <w:r w:rsidRPr="009251DB">
        <w:rPr>
          <w:rFonts w:ascii="Times New Roman" w:hAnsi="Times New Roman" w:cs="Times New Roman"/>
          <w:sz w:val="28"/>
          <w:szCs w:val="28"/>
        </w:rPr>
        <w:lastRenderedPageBreak/>
        <w:t>прослеживаемости, например, сырье со склада сырья - цех переработки - склад готовой продукции. Система прослеживаемости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Эффективная система прослеживаемости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прослеживаемость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Необходимо периодически проверять эффективность системы прослеживания. Задачей тестирования прослеживаемости может быть прослеживаемость поставщика, или прослеживаемость результатов контроля, или прослеживаемость технологических процессов и др. Результаты тестирования необходимо регистрировать, записи хранить. Тестирование прослеживаемости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Помимо того, что системы прослеживаемости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При разработке систем прослеживаемости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Отлаженная, разработанная под конкретные задачи с учетом конкретных целей и специфики предприятия, эффективная система прослеживаемости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1E7301" w:rsidRPr="001E7301" w:rsidRDefault="001E7301"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r>
        <w:rPr>
          <w:rFonts w:ascii="Times New Roman" w:hAnsi="Times New Roman" w:cs="Times New Roman"/>
          <w:b/>
          <w:sz w:val="28"/>
          <w:szCs w:val="28"/>
        </w:rPr>
        <w:t>Проблемы в современных реализациях прослеживания</w:t>
      </w:r>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lastRenderedPageBreak/>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Основным знаком обращения в России долгое время был знак 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t>рЗнак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 xml:space="preserve">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поставщики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w:t>
      </w:r>
      <w:r w:rsidRPr="001E7301">
        <w:rPr>
          <w:rFonts w:ascii="Times New Roman" w:hAnsi="Times New Roman"/>
          <w:sz w:val="28"/>
          <w:szCs w:val="28"/>
        </w:rPr>
        <w:lastRenderedPageBreak/>
        <w:t xml:space="preserve">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w:t>
      </w:r>
      <w:r w:rsidRPr="001E7301">
        <w:rPr>
          <w:rFonts w:ascii="Times New Roman" w:hAnsi="Times New Roman"/>
          <w:sz w:val="28"/>
          <w:szCs w:val="28"/>
        </w:rPr>
        <w:t>продукции) маркировки</w:t>
      </w:r>
      <w:r w:rsidRPr="001E7301">
        <w:rPr>
          <w:rFonts w:ascii="Times New Roman" w:hAnsi="Times New Roman"/>
          <w:sz w:val="28"/>
          <w:szCs w:val="28"/>
        </w:rPr>
        <w:t>.</w:t>
      </w:r>
      <w:r>
        <w:rPr>
          <w:rFonts w:ascii="Times New Roman" w:hAnsi="Times New Roman"/>
          <w:sz w:val="28"/>
          <w:szCs w:val="28"/>
        </w:rPr>
        <w:t xml:space="preserve"> </w:t>
      </w:r>
      <w:r w:rsidRPr="001E7301">
        <w:rPr>
          <w:rFonts w:ascii="Times New Roman" w:hAnsi="Times New Roman"/>
          <w:sz w:val="28"/>
          <w:szCs w:val="28"/>
        </w:rPr>
        <w:t>На этикетке должна быть вся необходимая информация о продукции: наименование, торговая 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Условия.Информация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и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т.д),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D83A64" w:rsidRDefault="00D83A64" w:rsidP="00D83A64">
      <w:pPr>
        <w:tabs>
          <w:tab w:val="left" w:pos="1725"/>
        </w:tabs>
        <w:rPr>
          <w:rFonts w:ascii="Times New Roman" w:hAnsi="Times New Roman"/>
          <w:sz w:val="28"/>
          <w:szCs w:val="28"/>
        </w:rPr>
      </w:pPr>
    </w:p>
    <w:p w:rsidR="00D83A64" w:rsidRDefault="00D83A64" w:rsidP="00D83A64">
      <w:pPr>
        <w:tabs>
          <w:tab w:val="left" w:pos="1725"/>
        </w:tabs>
        <w:rPr>
          <w:rFonts w:ascii="Times New Roman" w:hAnsi="Times New Roman"/>
          <w:sz w:val="28"/>
          <w:szCs w:val="28"/>
        </w:rPr>
      </w:pP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Электронная </w:t>
      </w:r>
      <w:bookmarkStart w:id="14" w:name="_GoBack"/>
      <w:bookmarkEnd w:id="14"/>
    </w:p>
    <w:p w:rsidR="00D83A64" w:rsidRDefault="00D83A64" w:rsidP="00D83A64">
      <w:pPr>
        <w:tabs>
          <w:tab w:val="left" w:pos="1725"/>
        </w:tabs>
        <w:rPr>
          <w:rFonts w:ascii="Times New Roman" w:hAnsi="Times New Roman"/>
          <w:sz w:val="28"/>
          <w:szCs w:val="28"/>
        </w:rPr>
      </w:pPr>
    </w:p>
    <w:p w:rsidR="00D83A64" w:rsidRDefault="00D83A64" w:rsidP="00D83A64">
      <w:pPr>
        <w:tabs>
          <w:tab w:val="left" w:pos="1725"/>
        </w:tabs>
        <w:rPr>
          <w:rFonts w:ascii="Times New Roman" w:hAnsi="Times New Roman"/>
          <w:sz w:val="28"/>
          <w:szCs w:val="28"/>
        </w:rPr>
      </w:pPr>
    </w:p>
    <w:p w:rsidR="00D83A64" w:rsidRDefault="00D83A64" w:rsidP="00D83A64">
      <w:pPr>
        <w:tabs>
          <w:tab w:val="left" w:pos="1725"/>
        </w:tabs>
        <w:rPr>
          <w:rFonts w:ascii="Times New Roman" w:hAnsi="Times New Roman"/>
          <w:sz w:val="28"/>
          <w:szCs w:val="28"/>
        </w:rPr>
      </w:pPr>
    </w:p>
    <w:p w:rsidR="00D83A64" w:rsidRDefault="00D83A64" w:rsidP="00D83A64">
      <w:pPr>
        <w:tabs>
          <w:tab w:val="left" w:pos="1725"/>
        </w:tabs>
        <w:rPr>
          <w:rFonts w:ascii="Times New Roman" w:hAnsi="Times New Roman"/>
          <w:sz w:val="28"/>
          <w:szCs w:val="28"/>
        </w:rPr>
      </w:pPr>
    </w:p>
    <w:p w:rsidR="00D83A64" w:rsidRDefault="00D83A64" w:rsidP="00D83A64">
      <w:pPr>
        <w:tabs>
          <w:tab w:val="left" w:pos="1725"/>
        </w:tabs>
        <w:rPr>
          <w:rFonts w:ascii="Times New Roman" w:hAnsi="Times New Roman"/>
          <w:sz w:val="28"/>
          <w:szCs w:val="28"/>
        </w:rPr>
      </w:pPr>
    </w:p>
    <w:p w:rsidR="00D83A64" w:rsidRDefault="00D83A64" w:rsidP="00D83A64">
      <w:pPr>
        <w:tabs>
          <w:tab w:val="left" w:pos="1725"/>
        </w:tabs>
        <w:rPr>
          <w:rFonts w:ascii="Times New Roman" w:hAnsi="Times New Roman"/>
          <w:sz w:val="28"/>
          <w:szCs w:val="28"/>
        </w:rPr>
      </w:pPr>
    </w:p>
    <w:p w:rsidR="00D83A64" w:rsidRDefault="00D83A64" w:rsidP="00D83A64">
      <w:pPr>
        <w:tabs>
          <w:tab w:val="left" w:pos="1725"/>
        </w:tabs>
        <w:rPr>
          <w:rFonts w:ascii="Times New Roman" w:hAnsi="Times New Roman"/>
          <w:sz w:val="28"/>
          <w:szCs w:val="28"/>
        </w:rPr>
      </w:pPr>
    </w:p>
    <w:p w:rsidR="00D83A64" w:rsidRPr="000B3805" w:rsidRDefault="00D83A64" w:rsidP="00D83A64">
      <w:pPr>
        <w:tabs>
          <w:tab w:val="left" w:pos="1725"/>
        </w:tabs>
        <w:rPr>
          <w:rFonts w:ascii="Times New Roman" w:hAnsi="Times New Roman"/>
          <w:b/>
          <w:sz w:val="28"/>
          <w:szCs w:val="28"/>
        </w:rPr>
      </w:pPr>
      <w:r w:rsidRPr="000B3805">
        <w:rPr>
          <w:rFonts w:ascii="Times New Roman" w:hAnsi="Times New Roman"/>
          <w:b/>
          <w:sz w:val="28"/>
          <w:szCs w:val="28"/>
        </w:rPr>
        <w:t>ЭЛЕКТРОННАЯ ВЕТЕРИНАРНАЯ</w:t>
      </w:r>
    </w:p>
    <w:p w:rsidR="00D83A64" w:rsidRPr="000B3805" w:rsidRDefault="00D83A64" w:rsidP="00D83A64">
      <w:pPr>
        <w:tabs>
          <w:tab w:val="left" w:pos="1725"/>
        </w:tabs>
        <w:rPr>
          <w:rFonts w:ascii="Times New Roman" w:hAnsi="Times New Roman"/>
          <w:b/>
          <w:sz w:val="28"/>
          <w:szCs w:val="28"/>
        </w:rPr>
      </w:pPr>
      <w:r w:rsidRPr="000B3805">
        <w:rPr>
          <w:rFonts w:ascii="Times New Roman" w:hAnsi="Times New Roman"/>
          <w:b/>
          <w:sz w:val="28"/>
          <w:szCs w:val="28"/>
        </w:rPr>
        <w:t>СЕРТИФИКАЦИЯ ДЛЯ МЯСНОЙ ОТРАСЛИ</w:t>
      </w:r>
    </w:p>
    <w:p w:rsidR="00D83A64" w:rsidRDefault="00D83A64" w:rsidP="00D83A64">
      <w:pPr>
        <w:tabs>
          <w:tab w:val="left" w:pos="1725"/>
        </w:tabs>
        <w:rPr>
          <w:rFonts w:ascii="Times New Roman" w:hAnsi="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ПРОБЛЕМЫ РЕГ/ЛИРОВАНИЯ,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«производитель-дист-рибьютор-склад-магазин» на продукцию животного происхождения. Вместе с тем такая система не обеспечивает предъявляемых к ней требований. Она не обеспечивает столь необходимой в условиях членства России в ВТО прослеживаемости.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Расходы на оформление ветеринарных сопроводительных документов достигают порой 5-10 % от стоимости товара. По данным Х5 Retail Group,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пересмот-ра и актуализации. В результате складывается ситуация, когда субъекты хозяйственной деятельности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 xml:space="preserve">еринарно-санитарной экспертизе, тем более за счет денежных средств предпринимателей, а </w:t>
      </w:r>
      <w:r w:rsidRPr="00B2628D">
        <w:rPr>
          <w:rFonts w:ascii="Times New Roman" w:hAnsi="Times New Roman" w:cs="Times New Roman"/>
          <w:sz w:val="28"/>
          <w:szCs w:val="28"/>
        </w:rPr>
        <w:lastRenderedPageBreak/>
        <w:t>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рыбохозяйственного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w:t>
      </w:r>
      <w:r w:rsidRPr="00B2628D">
        <w:rPr>
          <w:rFonts w:ascii="Times New Roman" w:hAnsi="Times New Roman" w:cs="Times New Roman"/>
          <w:sz w:val="28"/>
          <w:szCs w:val="28"/>
        </w:rPr>
        <w:lastRenderedPageBreak/>
        <w:t>Совокупные затраты, по оценке экспертов рынка, включая косвенные, ежегодно составляют десятки миллиардов рублей.</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НОРМАТИВНОЕ </w:t>
      </w:r>
      <w:r w:rsidRPr="00B2628D">
        <w:rPr>
          <w:rFonts w:ascii="Times New Roman" w:hAnsi="Times New Roman" w:cs="Times New Roman"/>
          <w:sz w:val="28"/>
          <w:szCs w:val="28"/>
        </w:rPr>
        <w:t>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Россельхознадзора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настоящее время подготовлен проект приказа, который прошел обсуждение на официальном сайте regulation.gov.ru, и после внесения в него </w:t>
      </w:r>
      <w:r w:rsidRPr="00B2628D">
        <w:rPr>
          <w:rFonts w:ascii="Times New Roman" w:hAnsi="Times New Roman" w:cs="Times New Roman"/>
          <w:sz w:val="28"/>
          <w:szCs w:val="28"/>
        </w:rPr>
        <w:lastRenderedPageBreak/>
        <w:t>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сертификатора, являющегося в данном случае лицом не государственным, а частным.</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ОСНОВАНИЯ </w:t>
      </w:r>
      <w:r w:rsidR="00690035">
        <w:rPr>
          <w:rFonts w:ascii="Times New Roman" w:hAnsi="Times New Roman" w:cs="Times New Roman"/>
          <w:sz w:val="28"/>
          <w:szCs w:val="28"/>
        </w:rPr>
        <w:t>Д</w:t>
      </w:r>
      <w:r w:rsidRPr="00B2628D">
        <w:rPr>
          <w:rFonts w:ascii="Times New Roman" w:hAnsi="Times New Roman" w:cs="Times New Roman"/>
          <w:sz w:val="28"/>
          <w:szCs w:val="28"/>
        </w:rPr>
        <w:t>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прослеживаемости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рамках работы системы прослеживаемости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Уже сегодня переход на ЭВС осуществлен в Россельхознадзоре и в г. Москве на базе государственной информационной системы «Меркурий», зарегистрированной в Роскомнадзоре.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690035" w:rsidRDefault="00690035" w:rsidP="00D83A64">
      <w:pPr>
        <w:spacing w:line="360" w:lineRule="auto"/>
        <w:ind w:firstLine="709"/>
        <w:jc w:val="both"/>
        <w:rPr>
          <w:rFonts w:ascii="Times New Roman" w:hAnsi="Times New Roman" w:cs="Times New Roman"/>
          <w:b/>
          <w:sz w:val="28"/>
          <w:szCs w:val="28"/>
        </w:rPr>
      </w:pPr>
      <w:r w:rsidRPr="00690035">
        <w:rPr>
          <w:rFonts w:ascii="Times New Roman" w:hAnsi="Times New Roman" w:cs="Times New Roman"/>
          <w:b/>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снижение трудовых, материальных и финансовых затрат на оформление ВСД за счет замены защищенных бумажных бланков ВСД </w:t>
      </w:r>
      <w:r w:rsidRPr="00B2628D">
        <w:rPr>
          <w:rFonts w:ascii="Times New Roman" w:hAnsi="Times New Roman" w:cs="Times New Roman"/>
          <w:sz w:val="28"/>
          <w:szCs w:val="28"/>
        </w:rPr>
        <w:lastRenderedPageBreak/>
        <w:t>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быстро (готовые формы, сокращается время за счет подгрузки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удобно (работа через веб-брау-зер);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госвет--адзору грузов, отслеживания пути их перемещения по территории Российской Федерации. Интеграция системы «Меркурий» с другими информационными системами, такими :* ах «Аргус» и «Веста», позволяет :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 - эм подходе - без ввода информа-_ ::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с двести подконтрольный товар из :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-лпищевые цели).</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КТО ОФОРМЛЯЕТ</w:t>
      </w:r>
      <w:r>
        <w:rPr>
          <w:rFonts w:ascii="Times New Roman" w:hAnsi="Times New Roman" w:cs="Times New Roman"/>
          <w:sz w:val="28"/>
          <w:szCs w:val="28"/>
        </w:rPr>
        <w:t xml:space="preserve"> </w:t>
      </w:r>
      <w:r w:rsidRPr="00B2628D">
        <w:rPr>
          <w:rFonts w:ascii="Times New Roman" w:hAnsi="Times New Roman" w:cs="Times New Roman"/>
          <w:sz w:val="28"/>
          <w:szCs w:val="28"/>
        </w:rPr>
        <w:t>ЭЛЕКТРОННЫЙ</w:t>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осударственной власти (ФТС, Рос</w:t>
      </w:r>
      <w:r w:rsidRPr="00B2628D">
        <w:rPr>
          <w:rFonts w:ascii="Times New Roman" w:hAnsi="Times New Roman" w:cs="Times New Roman"/>
          <w:sz w:val="28"/>
          <w:szCs w:val="28"/>
        </w:rPr>
        <w:t>сельхознадзор, Росрыболовство, Роспотребнадзор);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Пользователями системы могут быть органы государственного управления. Так, Минсельхоз может использовать данные системы для </w:t>
      </w:r>
      <w:r w:rsidRPr="00B2628D">
        <w:rPr>
          <w:rFonts w:ascii="Times New Roman" w:hAnsi="Times New Roman" w:cs="Times New Roman"/>
          <w:sz w:val="28"/>
          <w:szCs w:val="28"/>
        </w:rPr>
        <w:lastRenderedPageBreak/>
        <w:t>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w:t>
      </w:r>
      <w:r w:rsidRPr="00B2628D">
        <w:rPr>
          <w:rFonts w:ascii="Times New Roman" w:hAnsi="Times New Roman" w:cs="Times New Roman"/>
          <w:sz w:val="28"/>
          <w:szCs w:val="28"/>
        </w:rPr>
        <w:lastRenderedPageBreak/>
        <w:t>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w:t>
      </w:r>
      <w:r w:rsidRPr="00B2628D">
        <w:rPr>
          <w:rFonts w:ascii="Times New Roman" w:hAnsi="Times New Roman" w:cs="Times New Roman"/>
          <w:sz w:val="28"/>
          <w:szCs w:val="28"/>
        </w:rPr>
        <w:lastRenderedPageBreak/>
        <w:t>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«МЕРКУРИЙ» ПОЛЕЗЕН ЛАЯ ВСЕХ</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результате внедрения ГИС «Меркурий» потребители получают государственную гарантию обеспечения безопасности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Органы государственной власти приобретают уникальный комплексный инструмент сквозной прослеживаемости подконтрольного товара по всей </w:t>
      </w:r>
      <w:r w:rsidRPr="00B2628D">
        <w:rPr>
          <w:rFonts w:ascii="Times New Roman" w:hAnsi="Times New Roman" w:cs="Times New Roman"/>
          <w:sz w:val="28"/>
          <w:szCs w:val="28"/>
        </w:rPr>
        <w:lastRenderedPageBreak/>
        <w:t>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(недискриминации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прослеживаемости.</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 НАДО СДЕЛАТЬ, </w:t>
      </w:r>
      <w:r w:rsidRPr="00B2628D">
        <w:rPr>
          <w:rFonts w:ascii="Times New Roman" w:hAnsi="Times New Roman" w:cs="Times New Roman"/>
          <w:sz w:val="28"/>
          <w:szCs w:val="28"/>
        </w:rPr>
        <w:t>ЧТОБЫ «МЕРКУРИЙ» СТАЛ ОБЩЕГОСУДАРСТВЕННОЙ СИСТЕМОЙ</w:t>
      </w:r>
    </w:p>
    <w:p w:rsidR="00D83A64" w:rsidRPr="00B2628D" w:rsidRDefault="00D83A64" w:rsidP="00D83A64">
      <w:pPr>
        <w:spacing w:line="360" w:lineRule="auto"/>
        <w:ind w:firstLine="709"/>
        <w:jc w:val="both"/>
        <w:rPr>
          <w:rFonts w:ascii="Times New Roman" w:hAnsi="Times New Roman" w:cs="Times New Roman"/>
          <w:sz w:val="28"/>
          <w:szCs w:val="28"/>
        </w:rPr>
      </w:pP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621490" w:rsidRDefault="00621490" w:rsidP="00621490">
      <w:pPr>
        <w:tabs>
          <w:tab w:val="left" w:pos="3090"/>
        </w:tabs>
        <w:spacing w:after="0" w:line="360" w:lineRule="auto"/>
        <w:ind w:firstLine="709"/>
        <w:rPr>
          <w:rFonts w:ascii="Times New Roman" w:hAnsi="Times New Roman" w:cs="Times New Roman"/>
          <w:sz w:val="28"/>
          <w:szCs w:val="28"/>
        </w:rPr>
      </w:pPr>
    </w:p>
    <w:p w:rsidR="00D83A64" w:rsidRDefault="00D83A64" w:rsidP="00621490">
      <w:pPr>
        <w:tabs>
          <w:tab w:val="left" w:pos="3090"/>
        </w:tabs>
        <w:spacing w:after="0" w:line="360" w:lineRule="auto"/>
        <w:ind w:firstLine="709"/>
        <w:rPr>
          <w:rFonts w:ascii="Times New Roman" w:hAnsi="Times New Roman" w:cs="Times New Roman"/>
          <w:sz w:val="28"/>
          <w:szCs w:val="28"/>
        </w:rPr>
      </w:pPr>
    </w:p>
    <w:p w:rsidR="00D83A64" w:rsidRDefault="00D83A64" w:rsidP="00621490">
      <w:pPr>
        <w:tabs>
          <w:tab w:val="left" w:pos="3090"/>
        </w:tabs>
        <w:spacing w:after="0" w:line="360" w:lineRule="auto"/>
        <w:ind w:firstLine="709"/>
        <w:rPr>
          <w:rFonts w:ascii="Times New Roman" w:hAnsi="Times New Roman" w:cs="Times New Roman"/>
          <w:sz w:val="28"/>
          <w:szCs w:val="28"/>
        </w:rPr>
      </w:pPr>
    </w:p>
    <w:p w:rsidR="00D83A64" w:rsidRDefault="00D83A64" w:rsidP="00621490">
      <w:pPr>
        <w:tabs>
          <w:tab w:val="left" w:pos="3090"/>
        </w:tabs>
        <w:spacing w:after="0" w:line="360" w:lineRule="auto"/>
        <w:ind w:firstLine="709"/>
        <w:rPr>
          <w:rFonts w:ascii="Times New Roman" w:hAnsi="Times New Roman" w:cs="Times New Roman"/>
          <w:sz w:val="28"/>
          <w:szCs w:val="28"/>
        </w:rPr>
      </w:pPr>
    </w:p>
    <w:p w:rsidR="00D83A64" w:rsidRPr="00897D8B" w:rsidRDefault="00D83A64" w:rsidP="00621490">
      <w:pPr>
        <w:tabs>
          <w:tab w:val="left" w:pos="3090"/>
        </w:tabs>
        <w:spacing w:after="0" w:line="360" w:lineRule="auto"/>
        <w:ind w:firstLine="709"/>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r w:rsidRPr="00897D8B">
        <w:rPr>
          <w:rFonts w:ascii="Times New Roman" w:hAnsi="Times New Roman" w:cs="Times New Roman"/>
          <w:b/>
          <w:sz w:val="28"/>
          <w:szCs w:val="28"/>
        </w:rPr>
        <w:t>Методики проведения испытаний</w:t>
      </w: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исследований органолептических показателей</w:t>
      </w:r>
    </w:p>
    <w:p w:rsidR="00621490" w:rsidRPr="00897D8B" w:rsidRDefault="00621490" w:rsidP="00621490">
      <w:pPr>
        <w:spacing w:after="0" w:line="360" w:lineRule="auto"/>
        <w:ind w:firstLine="709"/>
        <w:jc w:val="both"/>
        <w:rPr>
          <w:rFonts w:ascii="Times New Roman" w:hAnsi="Times New Roman" w:cs="Times New Roman"/>
          <w:b/>
          <w:sz w:val="28"/>
          <w:szCs w:val="28"/>
        </w:rPr>
      </w:pPr>
    </w:p>
    <w:p w:rsidR="00621490" w:rsidRPr="00897D8B" w:rsidRDefault="00621490" w:rsidP="00621490">
      <w:pPr>
        <w:pStyle w:val="ListParagraph"/>
        <w:spacing w:after="0" w:line="360" w:lineRule="auto"/>
        <w:ind w:left="0"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определения хлористого натрия аргентометрическим титрованием</w:t>
      </w:r>
      <w:r w:rsidRPr="00897D8B">
        <w:rPr>
          <w:rFonts w:ascii="Times New Roman" w:hAnsi="Times New Roman" w:cs="Times New Roman"/>
          <w:b/>
          <w:bCs/>
          <w:sz w:val="28"/>
          <w:szCs w:val="28"/>
        </w:rPr>
        <w:t xml:space="preserve"> по методу Мора</w:t>
      </w:r>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tabs>
          <w:tab w:val="left" w:pos="993"/>
          <w:tab w:val="left" w:pos="1134"/>
        </w:tabs>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Метод определения массовой доля влаги.</w:t>
      </w:r>
    </w:p>
    <w:p w:rsidR="00621490" w:rsidRPr="00897D8B" w:rsidRDefault="00621490" w:rsidP="00621490">
      <w:pPr>
        <w:pStyle w:val="headertext"/>
        <w:shd w:val="clear" w:color="auto" w:fill="FFFFFF"/>
        <w:spacing w:before="0" w:beforeAutospacing="0" w:after="0" w:afterAutospacing="0" w:line="360" w:lineRule="auto"/>
        <w:ind w:firstLine="709"/>
        <w:jc w:val="both"/>
        <w:textAlignment w:val="baseline"/>
        <w:rPr>
          <w:spacing w:val="2"/>
          <w:sz w:val="28"/>
          <w:szCs w:val="28"/>
        </w:rPr>
      </w:pP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 определения нитрита натрий. </w:t>
      </w: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709"/>
        <w:jc w:val="both"/>
        <w:textAlignment w:val="baseline"/>
        <w:rPr>
          <w:spacing w:val="2"/>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tabs>
          <w:tab w:val="left" w:pos="993"/>
          <w:tab w:val="left" w:pos="1134"/>
        </w:tabs>
        <w:spacing w:after="0" w:line="360" w:lineRule="auto"/>
        <w:ind w:left="0" w:firstLine="709"/>
        <w:outlineLvl w:val="1"/>
        <w:rPr>
          <w:rFonts w:ascii="Times New Roman" w:hAnsi="Times New Roman" w:cs="Times New Roman"/>
          <w:b/>
          <w:sz w:val="28"/>
          <w:szCs w:val="28"/>
        </w:rPr>
      </w:pPr>
      <w:bookmarkStart w:id="15" w:name="_Toc454441972"/>
      <w:r w:rsidRPr="00897D8B">
        <w:rPr>
          <w:rFonts w:ascii="Times New Roman" w:hAnsi="Times New Roman" w:cs="Times New Roman"/>
          <w:b/>
          <w:sz w:val="28"/>
          <w:szCs w:val="28"/>
        </w:rPr>
        <w:lastRenderedPageBreak/>
        <w:t>Обработка результатов экспериментальных исследований</w:t>
      </w:r>
      <w:bookmarkEnd w:id="15"/>
    </w:p>
    <w:p w:rsidR="00621490" w:rsidRPr="00897D8B" w:rsidRDefault="00621490" w:rsidP="001E7301">
      <w:pPr>
        <w:pStyle w:val="NormalWeb"/>
        <w:numPr>
          <w:ilvl w:val="2"/>
          <w:numId w:val="28"/>
        </w:numPr>
        <w:spacing w:before="0" w:beforeAutospacing="0" w:after="0" w:afterAutospacing="0" w:line="360" w:lineRule="auto"/>
        <w:ind w:left="0" w:firstLine="709"/>
        <w:jc w:val="both"/>
        <w:outlineLvl w:val="2"/>
        <w:rPr>
          <w:b/>
          <w:sz w:val="28"/>
        </w:rPr>
      </w:pPr>
      <w:bookmarkStart w:id="16" w:name="_Toc454441973"/>
      <w:r w:rsidRPr="00897D8B">
        <w:rPr>
          <w:b/>
          <w:sz w:val="28"/>
        </w:rPr>
        <w:t>Результаты исследований органолептических показателей</w:t>
      </w:r>
      <w:bookmarkEnd w:id="16"/>
    </w:p>
    <w:p w:rsidR="00621490" w:rsidRPr="00897D8B" w:rsidRDefault="00621490" w:rsidP="00621490">
      <w:pPr>
        <w:pStyle w:val="NormalWeb"/>
        <w:spacing w:before="0" w:beforeAutospacing="0" w:after="0" w:afterAutospacing="0" w:line="360" w:lineRule="auto"/>
        <w:ind w:firstLine="709"/>
        <w:jc w:val="both"/>
        <w:rPr>
          <w:sz w:val="28"/>
        </w:rPr>
      </w:pPr>
    </w:p>
    <w:p w:rsidR="00621490" w:rsidRPr="00897D8B" w:rsidRDefault="00621490" w:rsidP="001E7301">
      <w:pPr>
        <w:pStyle w:val="ListParagraph"/>
        <w:numPr>
          <w:ilvl w:val="2"/>
          <w:numId w:val="28"/>
        </w:numPr>
        <w:spacing w:after="0" w:line="360" w:lineRule="auto"/>
        <w:ind w:left="0" w:firstLine="709"/>
        <w:jc w:val="both"/>
        <w:outlineLvl w:val="2"/>
        <w:rPr>
          <w:rFonts w:ascii="Times New Roman" w:hAnsi="Times New Roman" w:cs="Times New Roman"/>
          <w:b/>
          <w:sz w:val="28"/>
          <w:szCs w:val="28"/>
        </w:rPr>
      </w:pPr>
      <w:bookmarkStart w:id="17" w:name="_Toc454441974"/>
      <w:r w:rsidRPr="00897D8B">
        <w:rPr>
          <w:rFonts w:ascii="Times New Roman" w:hAnsi="Times New Roman" w:cs="Times New Roman"/>
          <w:b/>
          <w:sz w:val="28"/>
          <w:szCs w:val="28"/>
        </w:rPr>
        <w:t>Результаты исследования содержания хлористого натрия</w:t>
      </w:r>
      <w:bookmarkEnd w:id="17"/>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 исследования содержаний массовой доля влаги</w:t>
      </w:r>
    </w:p>
    <w:p w:rsidR="00621490" w:rsidRPr="00897D8B" w:rsidRDefault="00621490" w:rsidP="00621490">
      <w:pPr>
        <w:spacing w:after="0" w:line="360" w:lineRule="auto"/>
        <w:ind w:firstLine="624"/>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567"/>
        <w:jc w:val="both"/>
        <w:textAlignment w:val="baseline"/>
        <w:rPr>
          <w:spacing w:val="2"/>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Результаты исследований содержания нитрита натрия</w:t>
      </w:r>
    </w:p>
    <w:p w:rsidR="00621490" w:rsidRPr="00897D8B" w:rsidRDefault="00621490" w:rsidP="00621490">
      <w:pPr>
        <w:spacing w:after="0" w:line="360" w:lineRule="auto"/>
        <w:ind w:firstLine="567"/>
        <w:rPr>
          <w:rFonts w:ascii="Times New Roman" w:hAnsi="Times New Roman" w:cs="Times New Roman"/>
          <w:sz w:val="28"/>
          <w:szCs w:val="28"/>
        </w:rPr>
      </w:pPr>
    </w:p>
    <w:p w:rsidR="00621490" w:rsidRPr="00897D8B" w:rsidRDefault="00621490" w:rsidP="00621490">
      <w:pPr>
        <w:spacing w:after="0" w:line="360" w:lineRule="auto"/>
        <w:ind w:firstLine="567"/>
        <w:jc w:val="both"/>
        <w:rPr>
          <w:rFonts w:ascii="Times New Roman" w:hAnsi="Times New Roman" w:cs="Times New Roman"/>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outlineLvl w:val="1"/>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bookmarkStart w:id="18" w:name="_Toc454441975"/>
      <w:r w:rsidRPr="00897D8B">
        <w:rPr>
          <w:rFonts w:ascii="Times New Roman" w:hAnsi="Times New Roman" w:cs="Times New Roman"/>
          <w:b/>
          <w:sz w:val="28"/>
          <w:szCs w:val="28"/>
        </w:rPr>
        <w:t>Исследования качества колбасных изделий:</w:t>
      </w:r>
      <w:bookmarkEnd w:id="18"/>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19" w:name="_Toc454441976"/>
      <w:r w:rsidRPr="00897D8B">
        <w:rPr>
          <w:rFonts w:ascii="Times New Roman" w:hAnsi="Times New Roman" w:cs="Times New Roman"/>
          <w:b/>
          <w:sz w:val="28"/>
          <w:szCs w:val="28"/>
        </w:rPr>
        <w:t>диаграммы Парето</w:t>
      </w:r>
      <w:bookmarkEnd w:id="19"/>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0" w:name="_Toc454441977"/>
      <w:r w:rsidRPr="00897D8B">
        <w:rPr>
          <w:rFonts w:ascii="Times New Roman" w:hAnsi="Times New Roman" w:cs="Times New Roman"/>
          <w:b/>
          <w:sz w:val="28"/>
          <w:szCs w:val="28"/>
        </w:rPr>
        <w:t>причинно-следственная диаграмма</w:t>
      </w:r>
      <w:bookmarkEnd w:id="20"/>
      <w:r w:rsidRPr="00897D8B">
        <w:rPr>
          <w:rFonts w:ascii="Times New Roman" w:hAnsi="Times New Roman" w:cs="Times New Roman"/>
          <w:b/>
          <w:sz w:val="28"/>
          <w:szCs w:val="28"/>
        </w:rPr>
        <w:t xml:space="preserve"> </w:t>
      </w:r>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1" w:name="_Toc454441978"/>
      <w:r w:rsidRPr="00897D8B">
        <w:rPr>
          <w:rFonts w:ascii="Times New Roman" w:hAnsi="Times New Roman" w:cs="Times New Roman"/>
          <w:b/>
          <w:sz w:val="28"/>
          <w:szCs w:val="28"/>
        </w:rPr>
        <w:t>стрелочные диаграмма</w:t>
      </w:r>
      <w:bookmarkEnd w:id="21"/>
    </w:p>
    <w:p w:rsidR="00621490" w:rsidRPr="00897D8B" w:rsidRDefault="00621490" w:rsidP="00621490">
      <w:pPr>
        <w:spacing w:after="0" w:line="360" w:lineRule="auto"/>
        <w:jc w:val="both"/>
        <w:rPr>
          <w:rFonts w:ascii="Times New Roman" w:hAnsi="Times New Roman" w:cs="Times New Roman"/>
          <w:sz w:val="28"/>
          <w:szCs w:val="28"/>
        </w:rPr>
      </w:pPr>
    </w:p>
    <w:p w:rsidR="00621490" w:rsidRPr="007B3E75" w:rsidRDefault="00621490" w:rsidP="00621490">
      <w:pPr>
        <w:spacing w:after="0" w:line="360" w:lineRule="auto"/>
        <w:ind w:firstLine="709"/>
        <w:jc w:val="both"/>
        <w:rPr>
          <w:rFonts w:ascii="Times New Roman" w:hAnsi="Times New Roman" w:cs="Times New Roman"/>
          <w:color w:val="C00000"/>
          <w:sz w:val="28"/>
          <w:szCs w:val="24"/>
        </w:rPr>
        <w:sectPr w:rsidR="00621490" w:rsidRPr="007B3E75" w:rsidSect="00D204E4">
          <w:pgSz w:w="16838" w:h="11906" w:orient="landscape"/>
          <w:pgMar w:top="851" w:right="1418" w:bottom="1701" w:left="1134" w:header="708" w:footer="708" w:gutter="0"/>
          <w:cols w:space="708"/>
          <w:docGrid w:linePitch="360"/>
        </w:sectPr>
      </w:pPr>
    </w:p>
    <w:p w:rsidR="00621490" w:rsidRPr="00897D8B" w:rsidRDefault="00621490" w:rsidP="004A3964">
      <w:pPr>
        <w:pStyle w:val="ListParagraph"/>
        <w:numPr>
          <w:ilvl w:val="1"/>
          <w:numId w:val="31"/>
        </w:numPr>
        <w:spacing w:after="0" w:line="360" w:lineRule="auto"/>
        <w:ind w:left="0" w:firstLine="709"/>
        <w:jc w:val="both"/>
        <w:outlineLvl w:val="1"/>
        <w:rPr>
          <w:rFonts w:ascii="Times New Roman" w:hAnsi="Times New Roman" w:cs="Times New Roman"/>
          <w:b/>
          <w:sz w:val="28"/>
          <w:szCs w:val="28"/>
        </w:rPr>
      </w:pPr>
      <w:bookmarkStart w:id="22" w:name="_Toc454441979"/>
      <w:r w:rsidRPr="00897D8B">
        <w:rPr>
          <w:rFonts w:ascii="Times New Roman" w:hAnsi="Times New Roman" w:cs="Times New Roman"/>
          <w:b/>
          <w:sz w:val="28"/>
          <w:szCs w:val="28"/>
        </w:rPr>
        <w:lastRenderedPageBreak/>
        <w:t xml:space="preserve">Предложения по совершенствовании процесса улучшения качества продукта на основе применения </w:t>
      </w:r>
      <w:r w:rsidRPr="00897D8B">
        <w:rPr>
          <w:rFonts w:ascii="Times New Roman" w:hAnsi="Times New Roman" w:cs="Times New Roman"/>
          <w:b/>
          <w:sz w:val="28"/>
          <w:szCs w:val="28"/>
          <w:lang w:val="en-US"/>
        </w:rPr>
        <w:t>ISO</w:t>
      </w:r>
      <w:r w:rsidRPr="00897D8B">
        <w:rPr>
          <w:rFonts w:ascii="Times New Roman" w:hAnsi="Times New Roman" w:cs="Times New Roman"/>
          <w:b/>
          <w:sz w:val="28"/>
          <w:szCs w:val="28"/>
        </w:rPr>
        <w:t xml:space="preserve"> 9001-2015.</w:t>
      </w:r>
      <w:bookmarkEnd w:id="22"/>
    </w:p>
    <w:p w:rsidR="00621490" w:rsidRPr="00897D8B" w:rsidRDefault="00621490" w:rsidP="00621490">
      <w:pPr>
        <w:tabs>
          <w:tab w:val="left" w:pos="2865"/>
        </w:tabs>
        <w:spacing w:after="0" w:line="360" w:lineRule="auto"/>
        <w:ind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993"/>
        </w:tabs>
        <w:spacing w:after="0" w:line="360" w:lineRule="auto"/>
        <w:ind w:left="0" w:firstLine="709"/>
        <w:rPr>
          <w:rFonts w:ascii="Times New Roman" w:hAnsi="Times New Roman" w:cs="Times New Roman"/>
          <w:b/>
          <w:sz w:val="28"/>
          <w:szCs w:val="28"/>
          <w:lang w:val="en-US"/>
        </w:rPr>
      </w:pPr>
      <w:r w:rsidRPr="00B15D5F">
        <w:rPr>
          <w:rFonts w:ascii="Times New Roman" w:hAnsi="Times New Roman" w:cs="Times New Roman"/>
          <w:b/>
          <w:sz w:val="28"/>
          <w:szCs w:val="28"/>
        </w:rPr>
        <w:t>Разрешенная продукция «ХАЛЯЛЬ»</w:t>
      </w:r>
    </w:p>
    <w:p w:rsidR="00621490" w:rsidRPr="00897D8B" w:rsidRDefault="00621490" w:rsidP="00621490">
      <w:pPr>
        <w:pStyle w:val="ListParagraph"/>
        <w:tabs>
          <w:tab w:val="left" w:pos="1418"/>
        </w:tabs>
        <w:spacing w:after="0" w:line="360" w:lineRule="auto"/>
        <w:ind w:left="0"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851"/>
          <w:tab w:val="left" w:pos="993"/>
        </w:tabs>
        <w:spacing w:after="0" w:line="360" w:lineRule="auto"/>
        <w:ind w:left="0" w:firstLine="709"/>
        <w:rPr>
          <w:rFonts w:ascii="Times New Roman" w:hAnsi="Times New Roman" w:cs="Times New Roman"/>
          <w:b/>
          <w:sz w:val="28"/>
          <w:szCs w:val="28"/>
        </w:rPr>
      </w:pPr>
      <w:r w:rsidRPr="00B15D5F">
        <w:rPr>
          <w:rFonts w:ascii="Times New Roman" w:hAnsi="Times New Roman" w:cs="Times New Roman"/>
          <w:b/>
          <w:sz w:val="28"/>
          <w:szCs w:val="28"/>
        </w:rPr>
        <w:t>Запрещенная продукция «ХАРАМ»</w:t>
      </w:r>
    </w:p>
    <w:p w:rsidR="00621490" w:rsidRPr="00F23957" w:rsidRDefault="00621490" w:rsidP="00621490">
      <w:pPr>
        <w:tabs>
          <w:tab w:val="left" w:pos="1980"/>
        </w:tabs>
        <w:jc w:val="center"/>
        <w:rPr>
          <w:rFonts w:ascii="Times New Roman" w:hAnsi="Times New Roman"/>
          <w:sz w:val="28"/>
          <w:szCs w:val="28"/>
        </w:rPr>
      </w:pPr>
    </w:p>
    <w:p w:rsidR="00621490" w:rsidRPr="00B15D5F" w:rsidRDefault="00621490" w:rsidP="00621490">
      <w:pPr>
        <w:tabs>
          <w:tab w:val="left" w:pos="1134"/>
        </w:tabs>
        <w:spacing w:after="0" w:line="360" w:lineRule="auto"/>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1418"/>
        </w:tabs>
        <w:spacing w:after="0" w:line="360" w:lineRule="auto"/>
        <w:rPr>
          <w:rFonts w:ascii="Times New Roman" w:hAnsi="Times New Roman" w:cs="Times New Roman"/>
          <w:b/>
          <w:sz w:val="28"/>
          <w:szCs w:val="28"/>
        </w:rPr>
      </w:pPr>
      <w:r w:rsidRPr="00B15D5F">
        <w:rPr>
          <w:rFonts w:ascii="Times New Roman" w:hAnsi="Times New Roman" w:cs="Times New Roman"/>
          <w:b/>
          <w:sz w:val="28"/>
          <w:szCs w:val="28"/>
        </w:rPr>
        <w:t>Процедура убоя</w:t>
      </w:r>
    </w:p>
    <w:p w:rsidR="00621490" w:rsidRPr="00897D8B" w:rsidRDefault="00621490" w:rsidP="001E7301">
      <w:pPr>
        <w:pStyle w:val="ListParagraph"/>
        <w:numPr>
          <w:ilvl w:val="1"/>
          <w:numId w:val="28"/>
        </w:numPr>
        <w:spacing w:after="0" w:line="360" w:lineRule="auto"/>
        <w:ind w:left="0" w:firstLine="709"/>
        <w:outlineLvl w:val="1"/>
        <w:rPr>
          <w:rFonts w:ascii="Times New Roman" w:hAnsi="Times New Roman" w:cs="Times New Roman"/>
          <w:b/>
          <w:sz w:val="28"/>
          <w:szCs w:val="28"/>
        </w:rPr>
      </w:pPr>
      <w:bookmarkStart w:id="23" w:name="_Toc454441980"/>
      <w:r w:rsidRPr="00897D8B">
        <w:rPr>
          <w:rFonts w:ascii="Times New Roman" w:hAnsi="Times New Roman" w:cs="Times New Roman"/>
          <w:b/>
          <w:sz w:val="28"/>
          <w:szCs w:val="28"/>
        </w:rPr>
        <w:t xml:space="preserve">Предложения по совершенствованию процесса улучшения качества продукта на основе применения </w:t>
      </w:r>
      <w:r w:rsidRPr="00897D8B">
        <w:rPr>
          <w:rFonts w:ascii="Times New Roman" w:hAnsi="Times New Roman" w:cs="Times New Roman"/>
          <w:b/>
          <w:sz w:val="28"/>
          <w:szCs w:val="28"/>
          <w:lang w:val="en-US"/>
        </w:rPr>
        <w:t>QFD</w:t>
      </w:r>
      <w:r>
        <w:rPr>
          <w:rFonts w:ascii="Times New Roman" w:hAnsi="Times New Roman" w:cs="Times New Roman"/>
          <w:b/>
          <w:sz w:val="28"/>
          <w:szCs w:val="28"/>
        </w:rPr>
        <w:t xml:space="preserve"> (РФК)</w:t>
      </w:r>
      <w:bookmarkEnd w:id="23"/>
    </w:p>
    <w:p w:rsidR="00621490" w:rsidRPr="00897D8B" w:rsidRDefault="00621490" w:rsidP="001E7301">
      <w:pPr>
        <w:pStyle w:val="ListParagraph"/>
        <w:numPr>
          <w:ilvl w:val="2"/>
          <w:numId w:val="28"/>
        </w:numPr>
        <w:spacing w:after="0" w:line="360" w:lineRule="auto"/>
        <w:ind w:left="0" w:firstLine="709"/>
        <w:outlineLvl w:val="2"/>
        <w:rPr>
          <w:rFonts w:ascii="Times New Roman" w:hAnsi="Times New Roman" w:cs="Times New Roman"/>
          <w:b/>
          <w:sz w:val="28"/>
          <w:szCs w:val="28"/>
        </w:rPr>
      </w:pPr>
      <w:bookmarkStart w:id="24" w:name="_Toc454441981"/>
      <w:r w:rsidRPr="00897D8B">
        <w:rPr>
          <w:rFonts w:ascii="Times New Roman" w:hAnsi="Times New Roman" w:cs="Times New Roman"/>
          <w:b/>
          <w:sz w:val="28"/>
          <w:szCs w:val="28"/>
        </w:rPr>
        <w:t>Анкетирован</w:t>
      </w:r>
      <w:r>
        <w:rPr>
          <w:rFonts w:ascii="Times New Roman" w:hAnsi="Times New Roman" w:cs="Times New Roman"/>
          <w:b/>
          <w:sz w:val="28"/>
          <w:szCs w:val="28"/>
        </w:rPr>
        <w:t>ие и результаты обработки анкет</w:t>
      </w:r>
      <w:bookmarkEnd w:id="24"/>
    </w:p>
    <w:p w:rsidR="00621490" w:rsidRPr="00897D8B" w:rsidRDefault="00621490" w:rsidP="00621490">
      <w:pPr>
        <w:spacing w:after="0"/>
        <w:ind w:firstLine="709"/>
        <w:jc w:val="center"/>
        <w:rPr>
          <w:rFonts w:ascii="Times New Roman" w:hAnsi="Times New Roman" w:cs="Times New Roman"/>
          <w:sz w:val="28"/>
          <w:szCs w:val="28"/>
        </w:rPr>
      </w:pPr>
      <w:bookmarkStart w:id="25" w:name="_Toc534522940"/>
    </w:p>
    <w:bookmarkEnd w:id="25"/>
    <w:p w:rsidR="00621490" w:rsidRPr="00897D8B" w:rsidRDefault="00621490" w:rsidP="00621490">
      <w:pPr>
        <w:spacing w:after="0" w:line="360" w:lineRule="auto"/>
        <w:ind w:firstLine="709"/>
        <w:rPr>
          <w:rFonts w:ascii="Times New Roman" w:hAnsi="Times New Roman" w:cs="Times New Roman"/>
          <w:sz w:val="28"/>
          <w:szCs w:val="28"/>
        </w:rPr>
      </w:pPr>
    </w:p>
    <w:p w:rsidR="00621490" w:rsidRDefault="00621490" w:rsidP="001E7301">
      <w:pPr>
        <w:pStyle w:val="ListParagraph"/>
        <w:numPr>
          <w:ilvl w:val="2"/>
          <w:numId w:val="28"/>
        </w:numPr>
        <w:spacing w:after="0" w:line="360" w:lineRule="auto"/>
        <w:ind w:left="0" w:firstLine="709"/>
        <w:outlineLvl w:val="2"/>
        <w:sectPr w:rsidR="00621490" w:rsidSect="00D204E4">
          <w:pgSz w:w="11906" w:h="16838"/>
          <w:pgMar w:top="1134" w:right="851" w:bottom="1418" w:left="1701" w:header="708" w:footer="708" w:gutter="0"/>
          <w:cols w:space="708"/>
          <w:docGrid w:linePitch="360"/>
        </w:sectPr>
      </w:pPr>
      <w:bookmarkStart w:id="26" w:name="_Toc454441982"/>
      <w:r w:rsidRPr="007E152D">
        <w:rPr>
          <w:rFonts w:ascii="Times New Roman" w:hAnsi="Times New Roman" w:cs="Times New Roman"/>
          <w:b/>
          <w:sz w:val="28"/>
          <w:szCs w:val="28"/>
        </w:rPr>
        <w:t>Построение «Дома качества»</w:t>
      </w:r>
      <w:bookmarkEnd w:id="26"/>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pacing w:val="1"/>
          <w:sz w:val="28"/>
          <w:szCs w:val="28"/>
        </w:rPr>
        <w:lastRenderedPageBreak/>
        <w:t xml:space="preserve">Рекомендации по применению РФК для совершенствования </w:t>
      </w:r>
      <w:r w:rsidRPr="00897D8B">
        <w:rPr>
          <w:rFonts w:ascii="Times New Roman" w:hAnsi="Times New Roman" w:cs="Times New Roman"/>
          <w:b/>
          <w:sz w:val="28"/>
          <w:szCs w:val="28"/>
        </w:rPr>
        <w:t xml:space="preserve">производства вареных колбас </w:t>
      </w:r>
    </w:p>
    <w:p w:rsidR="00621490" w:rsidRPr="00897D8B" w:rsidRDefault="00621490" w:rsidP="00621490">
      <w:pPr>
        <w:spacing w:after="0" w:line="360" w:lineRule="auto"/>
        <w:jc w:val="both"/>
        <w:rPr>
          <w:rFonts w:ascii="Times New Roman" w:hAnsi="Times New Roman" w:cs="Times New Roman"/>
          <w:sz w:val="28"/>
          <w:szCs w:val="28"/>
        </w:rPr>
      </w:pPr>
    </w:p>
    <w:p w:rsidR="00621490" w:rsidRPr="00FE2A22" w:rsidRDefault="00621490" w:rsidP="00621490">
      <w:pPr>
        <w:tabs>
          <w:tab w:val="left" w:pos="5355"/>
        </w:tabs>
        <w:spacing w:after="0" w:line="360" w:lineRule="auto"/>
        <w:jc w:val="both"/>
        <w:rPr>
          <w:rFonts w:ascii="Times New Roman" w:hAnsi="Times New Roman" w:cs="Times New Roman"/>
          <w:sz w:val="28"/>
          <w:szCs w:val="28"/>
        </w:rPr>
      </w:pPr>
      <w:r w:rsidRPr="007E152D">
        <w:rPr>
          <w:rFonts w:ascii="Times New Roman" w:hAnsi="Times New Roman" w:cs="Times New Roman"/>
          <w:b/>
          <w:sz w:val="28"/>
          <w:szCs w:val="28"/>
        </w:rPr>
        <w:t>Выводы по третьей главе</w:t>
      </w:r>
      <w:r w:rsidRPr="00FE2A22">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7" w:name="_Toc454441983"/>
      <w:r w:rsidRPr="00BC2AD6">
        <w:rPr>
          <w:rFonts w:ascii="Times New Roman" w:hAnsi="Times New Roman" w:cs="Times New Roman"/>
          <w:b/>
          <w:color w:val="auto"/>
          <w:sz w:val="28"/>
          <w:szCs w:val="28"/>
        </w:rPr>
        <w:lastRenderedPageBreak/>
        <w:t>ЗАКЛЮЧЕНИЕ</w:t>
      </w:r>
      <w:bookmarkEnd w:id="27"/>
      <w:r w:rsidRPr="00BC2AD6">
        <w:rPr>
          <w:rFonts w:ascii="Times New Roman" w:hAnsi="Times New Roman" w:cs="Times New Roman"/>
          <w:b/>
          <w:color w:val="auto"/>
          <w:sz w:val="28"/>
          <w:szCs w:val="28"/>
        </w:rPr>
        <w:t xml:space="preserve">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 xml:space="preserve">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Pr="00432F1A" w:rsidRDefault="00621490" w:rsidP="00621490">
      <w:pPr>
        <w:tabs>
          <w:tab w:val="left" w:pos="993"/>
        </w:tabs>
        <w:spacing w:after="0" w:line="360" w:lineRule="auto"/>
        <w:ind w:firstLine="709"/>
        <w:jc w:val="both"/>
        <w:rPr>
          <w:rFonts w:ascii="Times New Roman" w:hAnsi="Times New Roman" w:cs="Times New Roman"/>
          <w:sz w:val="28"/>
          <w:szCs w:val="28"/>
        </w:rPr>
      </w:pPr>
      <w:r w:rsidRPr="00432F1A">
        <w:rPr>
          <w:rFonts w:ascii="Times New Roman" w:hAnsi="Times New Roman" w:cs="Times New Roman"/>
          <w:sz w:val="28"/>
          <w:szCs w:val="28"/>
        </w:rPr>
        <w:t>Результат анализа будет реализован на предприятия ООО «Азиза» в Республике Таджикистан</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8" w:name="_Toc454441984"/>
      <w:r w:rsidRPr="00BC2AD6">
        <w:rPr>
          <w:rFonts w:ascii="Times New Roman" w:hAnsi="Times New Roman" w:cs="Times New Roman"/>
          <w:b/>
          <w:color w:val="auto"/>
          <w:sz w:val="28"/>
          <w:szCs w:val="28"/>
        </w:rPr>
        <w:lastRenderedPageBreak/>
        <w:t>СПИСОК ЛИТЕРАТУРЫ</w:t>
      </w:r>
      <w:bookmarkEnd w:id="28"/>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0"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1"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 Б. Лисицын (Академик РАН, доктор техн. наук, проф.), И. В. Козырев, Т.М. Миттелштейн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А. Семенова (доктор техн. наук), Е.К. Туниева (канд. техн.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r w:rsidRPr="006E31B1">
        <w:rPr>
          <w:rStyle w:val="hl"/>
          <w:sz w:val="28"/>
          <w:szCs w:val="28"/>
        </w:rPr>
        <w:t>Щепетова</w:t>
      </w:r>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Г. Елиферова.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Василий Мищанюк.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Всеобщее Управления качеством: учебников для вузов / О.П. Глудкин, Н.М. Горбунов, А.И. Гуров, Ю.В. Зорин; Под ред. О.П. Глудкина.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Галеев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В.И. Кухня процессного подхода / В.И. Галеев,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Ионова</w:t>
      </w:r>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A.B. Гличев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Основы управления качеством продукции/ A.B. Гличев.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22"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3"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4"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5"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6"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27"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28"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29"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Н.И. Безопасность сырья и пищевых продуктов: учеб. пособие / Н.И. Дунчснко, А.В.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Бердутина</w:t>
      </w:r>
      <w:r w:rsidRPr="00686A63">
        <w:rPr>
          <w:rFonts w:ascii="Times New Roman" w:hAnsi="Times New Roman" w:cs="Times New Roman"/>
          <w:sz w:val="28"/>
          <w:szCs w:val="28"/>
          <w:shd w:val="clear" w:color="auto" w:fill="FFFFFF"/>
        </w:rPr>
        <w:t>, С.В. Купцова.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30"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УлГТУ,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Все о мясе,- 2004.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1"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32"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33"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Система GMP гигиена и санитария в производстве и распространении пищевых продуктов В.М. Кантере, В.А.</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Матисон</w:t>
      </w:r>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В.А. Матисон,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Л.П. Бессонова (доктор техн. наук, проф.). Воронежский государственный университет инженерных технологий (ВГУИТ), Н.П. Фазылова, ИП Лапенков Г.И. «Сомовомясопродукт».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(доктор техн.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Н.А. Камышева. (Доктор техн.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Лапидус</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В.А. Статистические методы, всеобщее управление качеством, сертификация и кое-что еще/ В.А. Лапидус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 xml:space="preserve">Международный стандарт «Халяль» [Электронный ресурс] – Режим доступа: </w:t>
      </w:r>
      <w:hyperlink r:id="rId34"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lastRenderedPageBreak/>
        <w:t>Муратшин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A.M. О некоторых проблемах определения показателей качества пищевых продуктов/ A.M. Муратшин,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Небурчилова Н. Ф., канд. эконом. наук, Волынская И. П., Петрунина И. В, Чернова А. С. ГНУ ВНИИМП им. В. М. Горбатова Россельхозакадемии.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Никаноров П., Езрахович А. и Дзедик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smk</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sfu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kras</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ru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З.А. Юрчак (канд. техн.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 А. Юрчак канд. техн. наук и А. Е. Гируцкая канд. техн.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техн. наук), З.А. Юрчак (канд. техн. наук), Е.К. Туниева (канд. техн. наук), Д. Старчикова (канд. техн.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t>Окара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Колбасные изделия: проблемы идентификации и подтверждения соответсгвия./А.И. Окара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35"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Окрепилов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 В. Управление качеством: учебник./ В.В. Окрепилов.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1998.-40 п.л.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36"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Пляшешник П. И., Глебочев С. Н., Шихов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r w:rsidRPr="00686A63">
        <w:rPr>
          <w:rFonts w:ascii="Times New Roman" w:hAnsi="Times New Roman" w:cs="Times New Roman"/>
          <w:bCs/>
          <w:sz w:val="28"/>
          <w:szCs w:val="28"/>
        </w:rPr>
        <w:t>Вып. 4</w:t>
      </w:r>
      <w:r w:rsidRPr="00686A63">
        <w:rPr>
          <w:rFonts w:ascii="Times New Roman" w:hAnsi="Times New Roman" w:cs="Times New Roman"/>
          <w:sz w:val="28"/>
          <w:szCs w:val="28"/>
        </w:rPr>
        <w:t>. - С. 15-18 : 6 табл. - Библиогр.: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Рогов И.А., Забашта А.Г., Гутник Б.Е., Ибрагимов P.M., Митасева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РСТ 29-80 «Колбасы вареные, сосиски и сардельки. Общие технические условия» – Введ 02.05.1993. М.: Таджикстандарт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37"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варенного колбасного изделия. Автор: Шаззо Р.И., Тугуз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варенных колбас Автор: Мартемьянова Л.Е., Задворнов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производства вареной колбасы с растительной добавкой. Автор: Азин Д.Л., Бахарев М.В., Патентообладатель: Уралский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Способ производства вареной колбасы. Автор: Оботурова Н. П., Нагдалян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38"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39"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40"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КолосС, 2009. –711 с.: ил. –(Учебники и учеб. Пособия для студентов высш. учеб. заведений.  Рогов И.А., Забашта А.Г., Казюлин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Технология мяса и мясных продуктов. Книга 2. Технология мясных продуктов. –М.: КолосС, 2009. –711 с.: ил. –(Учебники и учеб. Пособия для студентов высш. учеб. заведений.  Рогов И.А., Забашта А.Г., Казюлин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41"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lastRenderedPageBreak/>
        <w:t>ТР ТС 005/2011. О безопасности упаковки. – Введ.16.08.2011. М.: Стандартинформ,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021/2011 «О безопасности пищевых продуктов» [Электронный ресурс] –Режим доступа: </w:t>
      </w:r>
      <w:hyperlink r:id="rId42"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43"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44"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034/2013. О безопасности мяса и мясной продукции. – Введ. 1.08.2014. М: Стандартинформ, 2011.-35с.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Белобрагин, В. А. Самородов,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Управление качеством: Том 2. Принципы и методы всеобщего руководства качеством Основы обеспечения качества, Под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7245" w:rsidRDefault="00317245">
      <w:pPr>
        <w:spacing w:after="0" w:line="240" w:lineRule="auto"/>
      </w:pPr>
      <w:r>
        <w:separator/>
      </w:r>
    </w:p>
  </w:endnote>
  <w:endnote w:type="continuationSeparator" w:id="0">
    <w:p w:rsidR="00317245" w:rsidRDefault="00317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A40E75" w:rsidRDefault="00A40E75">
        <w:pPr>
          <w:pStyle w:val="Footer"/>
          <w:jc w:val="right"/>
        </w:pPr>
        <w:r>
          <w:fldChar w:fldCharType="begin"/>
        </w:r>
        <w:r>
          <w:instrText>PAGE   \* MERGEFORMAT</w:instrText>
        </w:r>
        <w:r>
          <w:fldChar w:fldCharType="separate"/>
        </w:r>
        <w:r w:rsidR="001E7301">
          <w:rPr>
            <w:noProof/>
          </w:rPr>
          <w:t>42</w:t>
        </w:r>
        <w:r>
          <w:fldChar w:fldCharType="end"/>
        </w:r>
      </w:p>
    </w:sdtContent>
  </w:sdt>
  <w:p w:rsidR="00A40E75" w:rsidRDefault="00A40E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A40E75" w:rsidRDefault="00A40E75">
        <w:pPr>
          <w:pStyle w:val="Footer"/>
          <w:jc w:val="right"/>
        </w:pPr>
        <w:r>
          <w:fldChar w:fldCharType="begin"/>
        </w:r>
        <w:r>
          <w:instrText>PAGE   \* MERGEFORMAT</w:instrText>
        </w:r>
        <w:r>
          <w:fldChar w:fldCharType="separate"/>
        </w:r>
        <w:r w:rsidR="001E7301">
          <w:rPr>
            <w:noProof/>
          </w:rPr>
          <w:t>49</w:t>
        </w:r>
        <w:r>
          <w:fldChar w:fldCharType="end"/>
        </w:r>
      </w:p>
    </w:sdtContent>
  </w:sdt>
  <w:p w:rsidR="00A40E75" w:rsidRDefault="00A40E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E75" w:rsidRDefault="00A40E75"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40E75" w:rsidRDefault="00A40E75"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E75" w:rsidRDefault="00A40E75"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A40E75" w:rsidRDefault="00A40E75">
        <w:pPr>
          <w:pStyle w:val="Footer"/>
          <w:jc w:val="right"/>
        </w:pPr>
        <w:r>
          <w:fldChar w:fldCharType="begin"/>
        </w:r>
        <w:r>
          <w:instrText>PAGE   \* MERGEFORMAT</w:instrText>
        </w:r>
        <w:r>
          <w:fldChar w:fldCharType="separate"/>
        </w:r>
        <w:r w:rsidR="001E7301">
          <w:rPr>
            <w:noProof/>
          </w:rPr>
          <w:t>61</w:t>
        </w:r>
        <w:r>
          <w:fldChar w:fldCharType="end"/>
        </w:r>
      </w:p>
    </w:sdtContent>
  </w:sdt>
  <w:p w:rsidR="00A40E75" w:rsidRDefault="00A40E75"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7245" w:rsidRDefault="00317245">
      <w:pPr>
        <w:spacing w:after="0" w:line="240" w:lineRule="auto"/>
      </w:pPr>
      <w:r>
        <w:separator/>
      </w:r>
    </w:p>
  </w:footnote>
  <w:footnote w:type="continuationSeparator" w:id="0">
    <w:p w:rsidR="00317245" w:rsidRDefault="003172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18"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0"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2"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4"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8"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2"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3"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4"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5"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0"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1"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7"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8"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59"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9"/>
  </w:num>
  <w:num w:numId="2">
    <w:abstractNumId w:val="39"/>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18"/>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6"/>
  </w:num>
  <w:num w:numId="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24"/>
  </w:num>
  <w:num w:numId="11">
    <w:abstractNumId w:val="28"/>
  </w:num>
  <w:num w:numId="12">
    <w:abstractNumId w:val="41"/>
  </w:num>
  <w:num w:numId="13">
    <w:abstractNumId w:val="47"/>
  </w:num>
  <w:num w:numId="14">
    <w:abstractNumId w:val="48"/>
  </w:num>
  <w:num w:numId="15">
    <w:abstractNumId w:val="3"/>
  </w:num>
  <w:num w:numId="16">
    <w:abstractNumId w:val="57"/>
  </w:num>
  <w:num w:numId="17">
    <w:abstractNumId w:val="56"/>
  </w:num>
  <w:num w:numId="18">
    <w:abstractNumId w:val="25"/>
  </w:num>
  <w:num w:numId="19">
    <w:abstractNumId w:val="34"/>
  </w:num>
  <w:num w:numId="20">
    <w:abstractNumId w:val="37"/>
  </w:num>
  <w:num w:numId="21">
    <w:abstractNumId w:val="7"/>
  </w:num>
  <w:num w:numId="22">
    <w:abstractNumId w:val="22"/>
  </w:num>
  <w:num w:numId="23">
    <w:abstractNumId w:val="30"/>
  </w:num>
  <w:num w:numId="24">
    <w:abstractNumId w:val="40"/>
  </w:num>
  <w:num w:numId="25">
    <w:abstractNumId w:val="43"/>
  </w:num>
  <w:num w:numId="26">
    <w:abstractNumId w:val="14"/>
  </w:num>
  <w:num w:numId="27">
    <w:abstractNumId w:val="2"/>
  </w:num>
  <w:num w:numId="28">
    <w:abstractNumId w:val="33"/>
  </w:num>
  <w:num w:numId="29">
    <w:abstractNumId w:val="58"/>
  </w:num>
  <w:num w:numId="30">
    <w:abstractNumId w:val="31"/>
  </w:num>
  <w:num w:numId="31">
    <w:abstractNumId w:val="19"/>
  </w:num>
  <w:num w:numId="32">
    <w:abstractNumId w:val="21"/>
  </w:num>
  <w:num w:numId="33">
    <w:abstractNumId w:val="49"/>
  </w:num>
  <w:num w:numId="34">
    <w:abstractNumId w:val="51"/>
  </w:num>
  <w:num w:numId="35">
    <w:abstractNumId w:val="44"/>
  </w:num>
  <w:num w:numId="36">
    <w:abstractNumId w:val="4"/>
  </w:num>
  <w:num w:numId="37">
    <w:abstractNumId w:val="29"/>
  </w:num>
  <w:num w:numId="38">
    <w:abstractNumId w:val="38"/>
  </w:num>
  <w:num w:numId="39">
    <w:abstractNumId w:val="5"/>
  </w:num>
  <w:num w:numId="40">
    <w:abstractNumId w:val="17"/>
  </w:num>
  <w:num w:numId="41">
    <w:abstractNumId w:val="15"/>
  </w:num>
  <w:num w:numId="42">
    <w:abstractNumId w:val="6"/>
  </w:num>
  <w:num w:numId="43">
    <w:abstractNumId w:val="20"/>
  </w:num>
  <w:num w:numId="44">
    <w:abstractNumId w:val="50"/>
  </w:num>
  <w:num w:numId="45">
    <w:abstractNumId w:val="11"/>
  </w:num>
  <w:num w:numId="46">
    <w:abstractNumId w:val="0"/>
  </w:num>
  <w:num w:numId="47">
    <w:abstractNumId w:val="13"/>
  </w:num>
  <w:num w:numId="48">
    <w:abstractNumId w:val="23"/>
  </w:num>
  <w:num w:numId="49">
    <w:abstractNumId w:val="54"/>
  </w:num>
  <w:num w:numId="50">
    <w:abstractNumId w:val="53"/>
  </w:num>
  <w:num w:numId="51">
    <w:abstractNumId w:val="55"/>
  </w:num>
  <w:num w:numId="52">
    <w:abstractNumId w:val="27"/>
  </w:num>
  <w:num w:numId="53">
    <w:abstractNumId w:val="35"/>
  </w:num>
  <w:num w:numId="54">
    <w:abstractNumId w:val="12"/>
  </w:num>
  <w:num w:numId="55">
    <w:abstractNumId w:val="9"/>
  </w:num>
  <w:num w:numId="56">
    <w:abstractNumId w:val="52"/>
  </w:num>
  <w:num w:numId="57">
    <w:abstractNumId w:val="46"/>
  </w:num>
  <w:num w:numId="58">
    <w:abstractNumId w:val="32"/>
  </w:num>
  <w:num w:numId="59">
    <w:abstractNumId w:val="45"/>
  </w:num>
  <w:num w:numId="60">
    <w:abstractNumId w:val="8"/>
  </w:num>
  <w:num w:numId="61">
    <w:abstractNumId w:val="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B3805"/>
    <w:rsid w:val="001820AF"/>
    <w:rsid w:val="001E7301"/>
    <w:rsid w:val="00317245"/>
    <w:rsid w:val="00346749"/>
    <w:rsid w:val="003667DB"/>
    <w:rsid w:val="0039747E"/>
    <w:rsid w:val="003D13AE"/>
    <w:rsid w:val="00436CB0"/>
    <w:rsid w:val="004761F9"/>
    <w:rsid w:val="004A3964"/>
    <w:rsid w:val="004F7EAB"/>
    <w:rsid w:val="005340D0"/>
    <w:rsid w:val="00541FBC"/>
    <w:rsid w:val="005C6E19"/>
    <w:rsid w:val="00621490"/>
    <w:rsid w:val="00690035"/>
    <w:rsid w:val="006A6620"/>
    <w:rsid w:val="006F36F1"/>
    <w:rsid w:val="007071B5"/>
    <w:rsid w:val="00757187"/>
    <w:rsid w:val="007D0BF5"/>
    <w:rsid w:val="007E152D"/>
    <w:rsid w:val="007E6D63"/>
    <w:rsid w:val="007F185E"/>
    <w:rsid w:val="00802656"/>
    <w:rsid w:val="008B090E"/>
    <w:rsid w:val="008C484E"/>
    <w:rsid w:val="008E6D6A"/>
    <w:rsid w:val="009251DB"/>
    <w:rsid w:val="00930C66"/>
    <w:rsid w:val="00931562"/>
    <w:rsid w:val="009A7B37"/>
    <w:rsid w:val="00A40E75"/>
    <w:rsid w:val="00A43E35"/>
    <w:rsid w:val="00A66985"/>
    <w:rsid w:val="00B2628D"/>
    <w:rsid w:val="00B7082D"/>
    <w:rsid w:val="00B75072"/>
    <w:rsid w:val="00B9032D"/>
    <w:rsid w:val="00CE3FC7"/>
    <w:rsid w:val="00D204E4"/>
    <w:rsid w:val="00D42D9A"/>
    <w:rsid w:val="00D44003"/>
    <w:rsid w:val="00D51C17"/>
    <w:rsid w:val="00D83A64"/>
    <w:rsid w:val="00D93EEF"/>
    <w:rsid w:val="00DB5F08"/>
    <w:rsid w:val="00EA0714"/>
    <w:rsid w:val="00ED4479"/>
    <w:rsid w:val="00FB41EF"/>
    <w:rsid w:val="00FC6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40E75"/>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34"/>
    <w:qFormat/>
    <w:rsid w:val="00621490"/>
    <w:pPr>
      <w:ind w:left="720"/>
      <w:contextualSpacing/>
    </w:pPr>
  </w:style>
  <w:style w:type="table" w:styleId="TableGrid">
    <w:name w:val="Table Grid"/>
    <w:basedOn w:val="TableNormal"/>
    <w:uiPriority w:val="39"/>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uiPriority w:val="99"/>
    <w:semiHidden/>
    <w:rsid w:val="00621490"/>
    <w:rPr>
      <w:rFonts w:ascii="Tahoma" w:hAnsi="Tahoma" w:cs="Tahoma"/>
      <w:sz w:val="16"/>
      <w:szCs w:val="16"/>
      <w:lang w:val="ru-RU"/>
    </w:rPr>
  </w:style>
  <w:style w:type="paragraph" w:styleId="BalloonText">
    <w:name w:val="Balloon Text"/>
    <w:basedOn w:val="Normal"/>
    <w:link w:val="BalloonTextChar"/>
    <w:uiPriority w:val="99"/>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iPriority w:val="99"/>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uiPriority w:val="99"/>
    <w:rsid w:val="00621490"/>
    <w:rPr>
      <w:lang w:val="ru-RU"/>
    </w:rPr>
  </w:style>
  <w:style w:type="paragraph" w:styleId="Footer">
    <w:name w:val="footer"/>
    <w:basedOn w:val="Normal"/>
    <w:link w:val="FooterChar"/>
    <w:uiPriority w:val="99"/>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uiPriority w:val="99"/>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6.png"/><Relationship Id="rId26" Type="http://schemas.openxmlformats.org/officeDocument/2006/relationships/hyperlink" Target="http://docs.cntd.ru/document/gost-r-51479-99" TargetMode="External"/><Relationship Id="rId39" Type="http://schemas.openxmlformats.org/officeDocument/2006/relationships/hyperlink" Target="http://www.standard.tj/tj/" TargetMode="External"/><Relationship Id="rId3" Type="http://schemas.openxmlformats.org/officeDocument/2006/relationships/styles" Target="styles.xml"/><Relationship Id="rId21" Type="http://schemas.openxmlformats.org/officeDocument/2006/relationships/hyperlink" Target="http://vproizvodstvo.ru/klassifikator/klassifikaciya_kolbasnyh_izdelij/" TargetMode="External"/><Relationship Id="rId34" Type="http://schemas.openxmlformats.org/officeDocument/2006/relationships/hyperlink" Target="http://www.halal-center.ru/o-nas/trebov-proizvodstvo" TargetMode="External"/><Relationship Id="rId42" Type="http://schemas.openxmlformats.org/officeDocument/2006/relationships/hyperlink" Target="http://www.eurasiancommission.org/ru/act/texnreg/deptexreg/tr/Documents/TR%20TS%20PishevayaProd.pdf"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5.xml"/><Relationship Id="rId25" Type="http://schemas.openxmlformats.org/officeDocument/2006/relationships/hyperlink" Target="http://docs.cntd.ru/document/gost-9957-73" TargetMode="External"/><Relationship Id="rId33" Type="http://schemas.openxmlformats.org/officeDocument/2006/relationships/hyperlink" Target="http://pqm-online.com/assets/files/pubs/translations/std/iso-9001-2015-(rus).pdf" TargetMode="External"/><Relationship Id="rId38" Type="http://schemas.openxmlformats.org/officeDocument/2006/relationships/hyperlink" Target="http://www.z-pdf.ru/15ekonomika/601-1-razvitie-regionalnogo-rinka-myasnoy-produkcii-usloviyah-vto-na-materialah-centralnogo-regiona-respubliki-tadzhikistan.php"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normdocs.ru/page.jsp?pk=node_1157454530557" TargetMode="External"/><Relationship Id="rId29" Type="http://schemas.openxmlformats.org/officeDocument/2006/relationships/hyperlink" Target="http://www.gociss.ru/doc/09.GOST_R_ISO_22000-2007.pdf" TargetMode="External"/><Relationship Id="rId41" Type="http://schemas.openxmlformats.org/officeDocument/2006/relationships/hyperlink" Target="http://www.upgate.pro/online/TNVED/?gclid=CJSBnZnnt80CFUsNcwodaG0Jd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hyperlink" Target="http://docs.cntd.ru/document/gost-9792-73" TargetMode="External"/><Relationship Id="rId32" Type="http://schemas.openxmlformats.org/officeDocument/2006/relationships/hyperlink" Target="http://www.iso.org/iso/ru/catalogue_detail?csnumber=46486" TargetMode="External"/><Relationship Id="rId37" Type="http://schemas.openxmlformats.org/officeDocument/2006/relationships/hyperlink" Target="http://base.spinform.ru/show_doc.fwx?rgn=5839" TargetMode="External"/><Relationship Id="rId40" Type="http://schemas.openxmlformats.org/officeDocument/2006/relationships/hyperlink" Target="http://www.twirpx.com/file/1026156/"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docs.cntd.ru/document/gost-8558-1-78" TargetMode="External"/><Relationship Id="rId28" Type="http://schemas.openxmlformats.org/officeDocument/2006/relationships/hyperlink" Target="http://docs.cntd.ru/document/1200103503" TargetMode="External"/><Relationship Id="rId36" Type="http://schemas.openxmlformats.org/officeDocument/2006/relationships/hyperlink" Target="http://www.msp-patent.ru/patentnije-issledovanija.html" TargetMode="External"/><Relationship Id="rId10" Type="http://schemas.openxmlformats.org/officeDocument/2006/relationships/image" Target="media/image1.emf"/><Relationship Id="rId19" Type="http://schemas.openxmlformats.org/officeDocument/2006/relationships/image" Target="media/image7.png"/><Relationship Id="rId31" Type="http://schemas.openxmlformats.org/officeDocument/2006/relationships/hyperlink" Target="http://base.garant.ru/10108225/" TargetMode="External"/><Relationship Id="rId44" Type="http://schemas.openxmlformats.org/officeDocument/2006/relationships/hyperlink" Target="http://www.eurasiancommission.org/ru/act/texnreg/deptexreg/tr/Documents/P_58.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hyperlink" Target="http://docs.cntd.ru/document/gost-23670-79" TargetMode="External"/><Relationship Id="rId27" Type="http://schemas.openxmlformats.org/officeDocument/2006/relationships/hyperlink" Target="http://www.internet-law.ru/gosts/gost/27438/" TargetMode="External"/><Relationship Id="rId30" Type="http://schemas.openxmlformats.org/officeDocument/2006/relationships/hyperlink" Target="http://www.vniiki.ru/collection.aspx?control=40&amp;catalogid=temat-sbor&amp;id=868066" TargetMode="External"/><Relationship Id="rId35" Type="http://schemas.openxmlformats.org/officeDocument/2006/relationships/hyperlink" Target="http://classifikators.ru/okp" TargetMode="External"/><Relationship Id="rId43" Type="http://schemas.openxmlformats.org/officeDocument/2006/relationships/hyperlink" Target="http://www.eurasiancommission.org/ru/act/texnreg/deptexreg/tr/Documents/TrTsPishevkaMarkirovk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F811B-87DD-4F38-BB31-DC2232A2A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86</Pages>
  <Words>18161</Words>
  <Characters>103521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24</cp:revision>
  <cp:lastPrinted>2016-06-23T01:51:00Z</cp:lastPrinted>
  <dcterms:created xsi:type="dcterms:W3CDTF">2016-06-22T23:04:00Z</dcterms:created>
  <dcterms:modified xsi:type="dcterms:W3CDTF">2016-06-23T08:02:00Z</dcterms:modified>
</cp:coreProperties>
</file>